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34E" w:rsidRPr="0067034E" w:rsidRDefault="0067034E" w:rsidP="0067034E">
      <w:pPr>
        <w:spacing w:before="150" w:after="150" w:line="300" w:lineRule="atLeast"/>
        <w:ind w:left="150" w:right="150"/>
        <w:outlineLvl w:val="0"/>
        <w:rPr>
          <w:rFonts w:ascii="Tahoma" w:eastAsia="Times New Roman" w:hAnsi="Tahoma" w:cs="Tahoma"/>
          <w:b/>
          <w:bCs/>
          <w:color w:val="000000"/>
          <w:kern w:val="36"/>
          <w:sz w:val="16"/>
          <w:szCs w:val="16"/>
          <w:lang w:eastAsia="el-GR"/>
        </w:rPr>
      </w:pPr>
      <w:r w:rsidRPr="0067034E">
        <w:rPr>
          <w:rFonts w:ascii="Tahoma" w:eastAsia="Times New Roman" w:hAnsi="Tahoma" w:cs="Tahoma"/>
          <w:b/>
          <w:bCs/>
          <w:color w:val="000000"/>
          <w:kern w:val="36"/>
          <w:sz w:val="16"/>
          <w:szCs w:val="16"/>
          <w:lang w:eastAsia="el-GR"/>
        </w:rPr>
        <w:t>Πιλοτική Τάξη Μαθητείας: Ηλεκτρολόγοι ΕΠΑΛ Ανατ. Αττικής - ΕΠΑΛ Κορωπίου - ΔΕΗ Λαυρίου</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Τη δυνατότητα απόκτησης εργασιακής εμπειρίας σε νέους, κατόχους πτυχίου του Δευτεροβάθμιου Κύκλου Σπουδών του ΕΠΑ.Λ των τελευταίων σχολικών ετών που βρίσκονται εκτός εκπαίδευσης κατάρτισης και εργασίας δίνει το Υπουργείο Παιδείας, Έρευνας και Θρησκευμάτων μέσα από θεσμό της Τάξης Μαθητείας.</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Η Τάξη Μαθητείας θα εφαρμοστεί σε πρώτη φάση πιλοτικά και θα υλοποιηθεί στις Περιφέρειες Αττικής και Κεντρικής Μακεδονίας, στα ΕΠΑΛ Κορωπίου Αττικής και 2° ΕΠΑΛ Σταυρούπολης αντίστοιχα και θα αφορά πτυχιούχους των τομέων Ηλεκτρολογίας και Γεωπονίας.  Συνολικά θα προσφερθούν έως 50 θέσεις μαθητευόμενων πτυχιούχων των πιο πάνω τομέων που ανήκουν στην ηλικιακή ομάδα των 18-24 ετών.</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Σε περίπτωση που οι αιτήσεις των ενδιαφερομένων ξεπερνούν τις προσφερόμενες θέσεις, η επιλογή θα γίνει με βασικό κριτήριο το βαθμό του πτυχίου της ειδικότητας.</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Η «Τάξη Μαθητείας» είναι ένα δυϊκό σύστημα εκπαίδευσης θεωρίας και κατάρτισης. Οι μαθητευόμενοι κατά τη διάρκεια των εννιά μηνών του προγράμματος θα παρακολουθούν σε ΕΠΑΛ και Εργαστηριακά Κέντρα το εργαστηριακό μάθημα  «Ενισχυτική Εργαστηριακή Εκπαίδευση της Μαθητείας» συνολικής διάρκειας διακοσίων (200) ωρών, που επιμερίζονται σε επτά ώρες διδασκαλίας εβδομαδιαίως, ενώ σε 28 ώρες εβδομαδιαίως ανέρχεται το «Πρόγραμμα εκπαίδευσης στο χώρο εργασίας − Μαθητεία σε εργασιακό χώρο», που είναι επιμερισμένο τουλάχιστον σε τέσσερις ημέρες.</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Οι μαθητευόμενοι λαμβάνουν αποζημίωση που ορίζεται στο εβδομήντα πέντε τοις εκατό (75%) επί του νόμιμου, νομοθετημένου, κατώτατου ορίου του ημερομισθίου του ανειδίκευτου εργάτη σε όλη τη διάρκεια του «Προγράμματος Εκπαίδευσης στο χώρο εργασίας». Σύμφωνα µε τις ισχύουσες διατάξεις το ποσό αυτό διαμορφώνεται στα 17,12 €</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Το σύνολο της αμοιβής, συμπεριλαμβανομένων των νόμιμων ασφαλιστικών εισφορών, θα καταβάλλεται από την επιχείρηση, όπου πραγματοποιείται το πρόγραμμα «Εκπαίδευση στο χώρο εργασίας - Μαθητεία στον εργασιακό χώρο» της πιλοτικής εφαρμογής της «Τάξης Μαθητείας». Η επιχείρηση οφείλει να αμείβει τους συμμετέχοντες σε μηνιαία βάση.</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Επίσης, στον μαθητευόμενο παρέχεται ασφαλιστική κάλυψη για το διάστημα του «Προγράμματος Εκπαίδευσης στον χώρο εργασίας».</w:t>
      </w:r>
    </w:p>
    <w:p w:rsidR="0067034E" w:rsidRPr="0067034E" w:rsidRDefault="0067034E" w:rsidP="0067034E">
      <w:pPr>
        <w:spacing w:line="240" w:lineRule="atLeast"/>
        <w:jc w:val="both"/>
        <w:rPr>
          <w:rFonts w:ascii="Tahoma" w:eastAsia="Times New Roman" w:hAnsi="Tahoma" w:cs="Tahoma"/>
          <w:color w:val="333333"/>
          <w:sz w:val="19"/>
          <w:szCs w:val="19"/>
          <w:lang w:eastAsia="el-GR"/>
        </w:rPr>
      </w:pPr>
      <w:r w:rsidRPr="0067034E">
        <w:rPr>
          <w:rFonts w:ascii="Tahoma" w:eastAsia="Times New Roman" w:hAnsi="Tahoma" w:cs="Tahoma"/>
          <w:color w:val="333333"/>
          <w:sz w:val="19"/>
          <w:szCs w:val="19"/>
          <w:lang w:eastAsia="el-GR"/>
        </w:rPr>
        <w:t>Οι απόφοιτοι της πιλοτικής «Τάξης Μαθητείας» λαμβάνουν Πτυχίο Επαγγελματικής Ειδικότητας Εκπαίδευσης και Κατάρτισης επιπέδου 5, μετά την ολοκλήρωση των διαδικασιών πιστοποίησης των προσόντων τους.</w:t>
      </w:r>
    </w:p>
    <w:p w:rsidR="0067034E" w:rsidRPr="0067034E" w:rsidRDefault="0067034E" w:rsidP="0067034E">
      <w:pPr>
        <w:spacing w:line="240" w:lineRule="atLeast"/>
        <w:rPr>
          <w:rFonts w:ascii="Tahoma" w:eastAsia="Times New Roman" w:hAnsi="Tahoma" w:cs="Tahoma"/>
          <w:color w:val="333333"/>
          <w:sz w:val="19"/>
          <w:szCs w:val="19"/>
          <w:lang w:eastAsia="el-GR"/>
        </w:rPr>
      </w:pPr>
      <w:hyperlink r:id="rId4" w:tgtFrame="_blank" w:history="1">
        <w:r w:rsidRPr="0067034E">
          <w:rPr>
            <w:rFonts w:ascii="Arial" w:eastAsia="Times New Roman" w:hAnsi="Arial" w:cs="Arial"/>
            <w:i/>
            <w:iCs/>
            <w:color w:val="000000"/>
            <w:sz w:val="19"/>
            <w:lang w:eastAsia="el-GR"/>
          </w:rPr>
          <w:t>Πρόσκληση για υποβολή αιτήσεων</w:t>
        </w:r>
      </w:hyperlink>
    </w:p>
    <w:p w:rsidR="0067034E" w:rsidRPr="0067034E" w:rsidRDefault="0067034E" w:rsidP="0067034E">
      <w:pPr>
        <w:spacing w:line="240" w:lineRule="atLeast"/>
        <w:rPr>
          <w:rFonts w:ascii="Tahoma" w:eastAsia="Times New Roman" w:hAnsi="Tahoma" w:cs="Tahoma"/>
          <w:color w:val="333333"/>
          <w:sz w:val="19"/>
          <w:szCs w:val="19"/>
          <w:lang w:eastAsia="el-GR"/>
        </w:rPr>
      </w:pPr>
      <w:hyperlink r:id="rId5" w:tgtFrame="_blank" w:history="1">
        <w:r w:rsidRPr="0067034E">
          <w:rPr>
            <w:rFonts w:ascii="Arial" w:eastAsia="Times New Roman" w:hAnsi="Arial" w:cs="Arial"/>
            <w:i/>
            <w:iCs/>
            <w:color w:val="000000"/>
            <w:sz w:val="19"/>
            <w:lang w:eastAsia="el-GR"/>
          </w:rPr>
          <w:t xml:space="preserve">Υπεύθυνη δήλωση για </w:t>
        </w:r>
        <w:proofErr w:type="spellStart"/>
        <w:r w:rsidRPr="0067034E">
          <w:rPr>
            <w:rFonts w:ascii="Arial" w:eastAsia="Times New Roman" w:hAnsi="Arial" w:cs="Arial"/>
            <w:i/>
            <w:iCs/>
            <w:color w:val="000000"/>
            <w:sz w:val="19"/>
            <w:lang w:eastAsia="el-GR"/>
          </w:rPr>
          <w:t>ηλ</w:t>
        </w:r>
        <w:proofErr w:type="spellEnd"/>
        <w:r w:rsidRPr="0067034E">
          <w:rPr>
            <w:rFonts w:ascii="Arial" w:eastAsia="Times New Roman" w:hAnsi="Arial" w:cs="Arial"/>
            <w:i/>
            <w:iCs/>
            <w:color w:val="000000"/>
            <w:sz w:val="19"/>
            <w:lang w:eastAsia="el-GR"/>
          </w:rPr>
          <w:t>. υποβολή</w:t>
        </w:r>
      </w:hyperlink>
    </w:p>
    <w:p w:rsidR="0067034E" w:rsidRPr="0067034E" w:rsidRDefault="0067034E" w:rsidP="0067034E">
      <w:pPr>
        <w:spacing w:line="240" w:lineRule="atLeast"/>
        <w:rPr>
          <w:rFonts w:ascii="Tahoma" w:eastAsia="Times New Roman" w:hAnsi="Tahoma" w:cs="Tahoma"/>
          <w:color w:val="333333"/>
          <w:sz w:val="19"/>
          <w:szCs w:val="19"/>
          <w:lang w:eastAsia="el-GR"/>
        </w:rPr>
      </w:pPr>
      <w:hyperlink r:id="rId6" w:tgtFrame="_blank" w:history="1">
        <w:r w:rsidRPr="0067034E">
          <w:rPr>
            <w:rFonts w:ascii="Arial" w:eastAsia="Times New Roman" w:hAnsi="Arial" w:cs="Arial"/>
            <w:i/>
            <w:iCs/>
            <w:color w:val="000000"/>
            <w:sz w:val="19"/>
            <w:lang w:eastAsia="el-GR"/>
          </w:rPr>
          <w:t>Ενημερωτικό για επιχειρήσεις</w:t>
        </w:r>
      </w:hyperlink>
    </w:p>
    <w:p w:rsidR="0067034E" w:rsidRPr="0067034E" w:rsidRDefault="0067034E" w:rsidP="0067034E">
      <w:pPr>
        <w:spacing w:line="240" w:lineRule="atLeast"/>
        <w:rPr>
          <w:rFonts w:ascii="Tahoma" w:eastAsia="Times New Roman" w:hAnsi="Tahoma" w:cs="Tahoma"/>
          <w:color w:val="333333"/>
          <w:sz w:val="19"/>
          <w:szCs w:val="19"/>
          <w:lang w:eastAsia="el-GR"/>
        </w:rPr>
      </w:pPr>
      <w:hyperlink r:id="rId7" w:tgtFrame="_blank" w:history="1">
        <w:r w:rsidRPr="0067034E">
          <w:rPr>
            <w:rFonts w:ascii="Arial" w:eastAsia="Times New Roman" w:hAnsi="Arial" w:cs="Arial"/>
            <w:i/>
            <w:iCs/>
            <w:color w:val="000000"/>
            <w:sz w:val="19"/>
            <w:lang w:eastAsia="el-GR"/>
          </w:rPr>
          <w:t>Ενημερωτικό για μαθητευόμενους</w:t>
        </w:r>
      </w:hyperlink>
    </w:p>
    <w:p w:rsidR="0067034E" w:rsidRPr="0067034E" w:rsidRDefault="0067034E" w:rsidP="0067034E">
      <w:pPr>
        <w:spacing w:line="240" w:lineRule="atLeast"/>
        <w:rPr>
          <w:rFonts w:ascii="Tahoma" w:eastAsia="Times New Roman" w:hAnsi="Tahoma" w:cs="Tahoma"/>
          <w:color w:val="333333"/>
          <w:sz w:val="19"/>
          <w:szCs w:val="19"/>
          <w:lang w:eastAsia="el-GR"/>
        </w:rPr>
      </w:pPr>
      <w:hyperlink r:id="rId8" w:tgtFrame="_blank" w:history="1">
        <w:r w:rsidRPr="0067034E">
          <w:rPr>
            <w:rFonts w:ascii="Arial" w:eastAsia="Times New Roman" w:hAnsi="Arial" w:cs="Arial"/>
            <w:i/>
            <w:iCs/>
            <w:color w:val="CC0000"/>
            <w:sz w:val="19"/>
            <w:lang w:eastAsia="el-GR"/>
          </w:rPr>
          <w:t>ΚΥΑ: Υλοποίηση Πιλοτικής Τάξης Μαθητείας (ΦΕΚ 1371Β)</w:t>
        </w:r>
      </w:hyperlink>
    </w:p>
    <w:p w:rsidR="0067034E" w:rsidRPr="0067034E" w:rsidRDefault="0067034E" w:rsidP="0067034E">
      <w:pPr>
        <w:spacing w:line="240" w:lineRule="atLeast"/>
        <w:rPr>
          <w:rFonts w:ascii="Tahoma" w:eastAsia="Times New Roman" w:hAnsi="Tahoma" w:cs="Tahoma"/>
          <w:color w:val="333333"/>
          <w:sz w:val="19"/>
          <w:szCs w:val="19"/>
          <w:lang w:eastAsia="el-GR"/>
        </w:rPr>
      </w:pPr>
      <w:hyperlink r:id="rId9" w:tgtFrame="_blank" w:history="1">
        <w:r w:rsidRPr="0067034E">
          <w:rPr>
            <w:rFonts w:ascii="Arial" w:eastAsia="Times New Roman" w:hAnsi="Arial" w:cs="Arial"/>
            <w:i/>
            <w:iCs/>
            <w:color w:val="000000"/>
            <w:sz w:val="19"/>
            <w:lang w:eastAsia="el-GR"/>
          </w:rPr>
          <w:t>Ηλεκτρονική υποβολή αιτήσεων συμμετοχής</w:t>
        </w:r>
      </w:hyperlink>
    </w:p>
    <w:tbl>
      <w:tblPr>
        <w:tblW w:w="6750" w:type="dxa"/>
        <w:tblCellMar>
          <w:left w:w="0" w:type="dxa"/>
          <w:right w:w="0" w:type="dxa"/>
        </w:tblCellMar>
        <w:tblLook w:val="04A0"/>
      </w:tblPr>
      <w:tblGrid>
        <w:gridCol w:w="6"/>
        <w:gridCol w:w="2519"/>
        <w:gridCol w:w="6"/>
        <w:gridCol w:w="70"/>
        <w:gridCol w:w="2335"/>
        <w:gridCol w:w="1708"/>
        <w:gridCol w:w="100"/>
        <w:gridCol w:w="6"/>
      </w:tblGrid>
      <w:tr w:rsidR="0067034E" w:rsidRPr="0067034E" w:rsidTr="0067034E">
        <w:trPr>
          <w:trHeight w:val="15"/>
        </w:trPr>
        <w:tc>
          <w:tcPr>
            <w:tcW w:w="0" w:type="auto"/>
            <w:gridSpan w:val="8"/>
            <w:shd w:val="clear" w:color="auto" w:fill="E5E5E5"/>
            <w:vAlign w:val="center"/>
            <w:hideMark/>
          </w:tcPr>
          <w:p w:rsidR="0067034E" w:rsidRPr="0067034E" w:rsidRDefault="0067034E" w:rsidP="0067034E">
            <w:pPr>
              <w:shd w:val="clear" w:color="auto" w:fill="E5E5E5"/>
              <w:spacing w:after="0" w:line="0" w:lineRule="atLeast"/>
              <w:divId w:val="1977682244"/>
              <w:rPr>
                <w:rFonts w:ascii="Times New Roman" w:eastAsia="Times New Roman" w:hAnsi="Times New Roman" w:cs="Times New Roman"/>
                <w:sz w:val="2"/>
                <w:szCs w:val="2"/>
                <w:lang w:eastAsia="el-GR"/>
              </w:rPr>
            </w:pPr>
            <w:r w:rsidRPr="0067034E">
              <w:rPr>
                <w:rFonts w:ascii="Times New Roman" w:eastAsia="Times New Roman" w:hAnsi="Times New Roman" w:cs="Times New Roman"/>
                <w:sz w:val="2"/>
                <w:szCs w:val="2"/>
                <w:lang w:eastAsia="el-GR"/>
              </w:rPr>
              <w:t> </w:t>
            </w:r>
          </w:p>
        </w:tc>
      </w:tr>
      <w:tr w:rsidR="0067034E" w:rsidRPr="0067034E" w:rsidTr="0067034E">
        <w:trPr>
          <w:trHeight w:val="90"/>
        </w:trPr>
        <w:tc>
          <w:tcPr>
            <w:tcW w:w="15" w:type="dxa"/>
            <w:vMerge w:val="restart"/>
            <w:shd w:val="clear" w:color="auto" w:fill="E5E5E5"/>
            <w:vAlign w:val="center"/>
            <w:hideMark/>
          </w:tcPr>
          <w:p w:rsidR="0067034E" w:rsidRPr="0067034E" w:rsidRDefault="0067034E" w:rsidP="0067034E">
            <w:pPr>
              <w:shd w:val="clear" w:color="auto" w:fill="E5E5E5"/>
              <w:spacing w:after="0" w:line="240" w:lineRule="auto"/>
              <w:rPr>
                <w:rFonts w:ascii="Times New Roman" w:eastAsia="Times New Roman" w:hAnsi="Times New Roman" w:cs="Times New Roman"/>
                <w:sz w:val="2"/>
                <w:szCs w:val="2"/>
                <w:lang w:eastAsia="el-GR"/>
              </w:rPr>
            </w:pPr>
            <w:r w:rsidRPr="0067034E">
              <w:rPr>
                <w:rFonts w:ascii="Times New Roman" w:eastAsia="Times New Roman" w:hAnsi="Times New Roman" w:cs="Times New Roman"/>
                <w:sz w:val="2"/>
                <w:szCs w:val="2"/>
                <w:lang w:eastAsia="el-GR"/>
              </w:rPr>
              <w:t> </w:t>
            </w:r>
          </w:p>
        </w:tc>
        <w:tc>
          <w:tcPr>
            <w:tcW w:w="2520" w:type="dxa"/>
            <w:vMerge w:val="restart"/>
            <w:shd w:val="clear" w:color="auto" w:fill="FFFFFF"/>
            <w:vAlign w:val="center"/>
            <w:hideMark/>
          </w:tcPr>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hyperlink r:id="rId10" w:tgtFrame="_blank" w:history="1">
              <w:r w:rsidRPr="0067034E">
                <w:rPr>
                  <w:rFonts w:ascii="Times New Roman" w:eastAsia="Times New Roman" w:hAnsi="Times New Roman" w:cs="Times New Roman"/>
                  <w:color w:val="000000"/>
                  <w:sz w:val="24"/>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yiv6656183315yui_3_16_0_ym19_1_1464104381489_16355" o:spid="_x0000_i1025" type="#_x0000_t75" alt="image" href="http://aitiseis_mathiteias.sch.gr/" target="&quot;_blank&quot;" style="width:126pt;height:126pt" o:button="t"/>
                </w:pict>
              </w:r>
            </w:hyperlink>
          </w:p>
        </w:tc>
        <w:tc>
          <w:tcPr>
            <w:tcW w:w="15" w:type="dxa"/>
            <w:vMerge w:val="restart"/>
            <w:shd w:val="clear" w:color="auto" w:fill="E5E5E5"/>
            <w:vAlign w:val="center"/>
            <w:hideMark/>
          </w:tcPr>
          <w:p w:rsidR="0067034E" w:rsidRPr="0067034E" w:rsidRDefault="0067034E" w:rsidP="0067034E">
            <w:pPr>
              <w:shd w:val="clear" w:color="auto" w:fill="E5E5E5"/>
              <w:spacing w:after="0" w:line="240" w:lineRule="auto"/>
              <w:rPr>
                <w:rFonts w:ascii="Times New Roman" w:eastAsia="Times New Roman" w:hAnsi="Times New Roman" w:cs="Times New Roman"/>
                <w:sz w:val="2"/>
                <w:szCs w:val="2"/>
                <w:lang w:eastAsia="el-GR"/>
              </w:rPr>
            </w:pPr>
            <w:r w:rsidRPr="0067034E">
              <w:rPr>
                <w:rFonts w:ascii="Times New Roman" w:eastAsia="Times New Roman" w:hAnsi="Times New Roman" w:cs="Times New Roman"/>
                <w:sz w:val="2"/>
                <w:szCs w:val="2"/>
                <w:lang w:eastAsia="el-GR"/>
              </w:rPr>
              <w:t> </w:t>
            </w:r>
          </w:p>
        </w:tc>
        <w:tc>
          <w:tcPr>
            <w:tcW w:w="210" w:type="dxa"/>
            <w:vMerge w:val="restart"/>
            <w:shd w:val="clear" w:color="auto" w:fill="FFFFFF"/>
            <w:vAlign w:val="center"/>
            <w:hideMark/>
          </w:tcPr>
          <w:p w:rsidR="0067034E" w:rsidRPr="0067034E" w:rsidRDefault="0067034E" w:rsidP="0067034E">
            <w:pPr>
              <w:shd w:val="clear" w:color="auto" w:fill="FFFFFF"/>
              <w:spacing w:after="0" w:line="240" w:lineRule="auto"/>
              <w:rPr>
                <w:rFonts w:ascii="Times New Roman" w:eastAsia="Times New Roman" w:hAnsi="Times New Roman" w:cs="Times New Roman"/>
                <w:sz w:val="28"/>
                <w:szCs w:val="28"/>
                <w:lang w:eastAsia="el-GR"/>
              </w:rPr>
            </w:pPr>
            <w:r w:rsidRPr="0067034E">
              <w:rPr>
                <w:rFonts w:ascii="Times New Roman" w:eastAsia="Times New Roman" w:hAnsi="Times New Roman" w:cs="Times New Roman"/>
                <w:sz w:val="28"/>
                <w:szCs w:val="28"/>
                <w:lang w:eastAsia="el-GR"/>
              </w:rPr>
              <w:t> </w:t>
            </w:r>
          </w:p>
        </w:tc>
        <w:tc>
          <w:tcPr>
            <w:tcW w:w="0" w:type="auto"/>
            <w:gridSpan w:val="2"/>
            <w:shd w:val="clear" w:color="auto" w:fill="FFFFFF"/>
            <w:vAlign w:val="center"/>
            <w:hideMark/>
          </w:tcPr>
          <w:p w:rsidR="0067034E" w:rsidRPr="0067034E" w:rsidRDefault="0067034E" w:rsidP="0067034E">
            <w:pPr>
              <w:shd w:val="clear" w:color="auto" w:fill="FFFFFF"/>
              <w:spacing w:after="0" w:line="90" w:lineRule="atLeast"/>
              <w:rPr>
                <w:rFonts w:ascii="Times New Roman" w:eastAsia="Times New Roman" w:hAnsi="Times New Roman" w:cs="Times New Roman"/>
                <w:sz w:val="12"/>
                <w:szCs w:val="12"/>
                <w:lang w:eastAsia="el-GR"/>
              </w:rPr>
            </w:pPr>
            <w:r w:rsidRPr="0067034E">
              <w:rPr>
                <w:rFonts w:ascii="Times New Roman" w:eastAsia="Times New Roman" w:hAnsi="Times New Roman" w:cs="Times New Roman"/>
                <w:sz w:val="12"/>
                <w:szCs w:val="12"/>
                <w:lang w:eastAsia="el-GR"/>
              </w:rPr>
              <w:t> </w:t>
            </w:r>
          </w:p>
        </w:tc>
        <w:tc>
          <w:tcPr>
            <w:tcW w:w="300" w:type="dxa"/>
            <w:vMerge w:val="restart"/>
            <w:shd w:val="clear" w:color="auto" w:fill="FFFFFF"/>
            <w:vAlign w:val="center"/>
            <w:hideMark/>
          </w:tcPr>
          <w:p w:rsidR="0067034E" w:rsidRPr="0067034E" w:rsidRDefault="0067034E" w:rsidP="0067034E">
            <w:pPr>
              <w:shd w:val="clear" w:color="auto" w:fill="FFFFFF"/>
              <w:spacing w:after="0" w:line="90" w:lineRule="atLeast"/>
              <w:rPr>
                <w:rFonts w:ascii="Times New Roman" w:eastAsia="Times New Roman" w:hAnsi="Times New Roman" w:cs="Times New Roman"/>
                <w:sz w:val="40"/>
                <w:szCs w:val="40"/>
                <w:lang w:eastAsia="el-GR"/>
              </w:rPr>
            </w:pPr>
            <w:r w:rsidRPr="0067034E">
              <w:rPr>
                <w:rFonts w:ascii="Times New Roman" w:eastAsia="Times New Roman" w:hAnsi="Times New Roman" w:cs="Times New Roman"/>
                <w:sz w:val="40"/>
                <w:szCs w:val="40"/>
                <w:lang w:eastAsia="el-GR"/>
              </w:rPr>
              <w:t> </w:t>
            </w:r>
          </w:p>
        </w:tc>
        <w:tc>
          <w:tcPr>
            <w:tcW w:w="15" w:type="dxa"/>
            <w:vMerge w:val="restart"/>
            <w:shd w:val="clear" w:color="auto" w:fill="E5E5E5"/>
            <w:vAlign w:val="center"/>
            <w:hideMark/>
          </w:tcPr>
          <w:p w:rsidR="0067034E" w:rsidRPr="0067034E" w:rsidRDefault="0067034E" w:rsidP="0067034E">
            <w:pPr>
              <w:shd w:val="clear" w:color="auto" w:fill="E5E5E5"/>
              <w:spacing w:after="0" w:line="240" w:lineRule="auto"/>
              <w:rPr>
                <w:rFonts w:ascii="Times New Roman" w:eastAsia="Times New Roman" w:hAnsi="Times New Roman" w:cs="Times New Roman"/>
                <w:sz w:val="2"/>
                <w:szCs w:val="2"/>
                <w:lang w:eastAsia="el-GR"/>
              </w:rPr>
            </w:pPr>
            <w:r w:rsidRPr="0067034E">
              <w:rPr>
                <w:rFonts w:ascii="Times New Roman" w:eastAsia="Times New Roman" w:hAnsi="Times New Roman" w:cs="Times New Roman"/>
                <w:sz w:val="2"/>
                <w:szCs w:val="2"/>
                <w:lang w:eastAsia="el-GR"/>
              </w:rPr>
              <w:t> </w:t>
            </w:r>
          </w:p>
        </w:tc>
      </w:tr>
      <w:tr w:rsidR="0067034E" w:rsidRPr="0067034E" w:rsidTr="0067034E">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4"/>
                <w:szCs w:val="24"/>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8"/>
                <w:szCs w:val="28"/>
                <w:lang w:eastAsia="el-GR"/>
              </w:rPr>
            </w:pPr>
          </w:p>
        </w:tc>
        <w:tc>
          <w:tcPr>
            <w:tcW w:w="5000" w:type="pct"/>
            <w:gridSpan w:val="2"/>
            <w:vAlign w:val="center"/>
            <w:hideMark/>
          </w:tcPr>
          <w:p w:rsidR="0067034E" w:rsidRPr="0067034E" w:rsidRDefault="0067034E" w:rsidP="0067034E">
            <w:pPr>
              <w:shd w:val="clear" w:color="auto" w:fill="FFFFFF"/>
              <w:spacing w:after="0" w:line="300" w:lineRule="atLeast"/>
              <w:rPr>
                <w:rFonts w:ascii="Georgia" w:eastAsia="Times New Roman" w:hAnsi="Georgia" w:cs="Times New Roman"/>
                <w:color w:val="999999"/>
                <w:sz w:val="20"/>
                <w:szCs w:val="20"/>
                <w:lang w:eastAsia="el-GR"/>
              </w:rPr>
            </w:pPr>
            <w:r w:rsidRPr="0067034E">
              <w:rPr>
                <w:rFonts w:ascii="Georgia" w:eastAsia="Times New Roman" w:hAnsi="Georgia" w:cs="Times New Roman"/>
                <w:color w:val="999999"/>
                <w:sz w:val="20"/>
                <w:szCs w:val="20"/>
                <w:lang w:eastAsia="el-GR"/>
              </w:rPr>
              <w:t xml:space="preserve">Πιλοτική εφαρμογή της τάξης Μαθητείας </w:t>
            </w:r>
            <w:r w:rsidRPr="0067034E">
              <w:rPr>
                <w:rFonts w:ascii="Georgia" w:eastAsia="Times New Roman" w:hAnsi="Georgia" w:cs="Georgia"/>
                <w:color w:val="999999"/>
                <w:sz w:val="20"/>
                <w:szCs w:val="20"/>
                <w:lang w:eastAsia="el-GR"/>
              </w:rPr>
              <w:t>﻿ Αίτηση συμμετοχής</w:t>
            </w:r>
            <w:r w:rsidRPr="0067034E">
              <w:rPr>
                <w:rFonts w:ascii="Georgia" w:eastAsia="Times New Roman" w:hAnsi="Georgia" w:cs="Times New Roman"/>
                <w:color w:val="999999"/>
                <w:sz w:val="20"/>
                <w:szCs w:val="20"/>
                <w:lang w:eastAsia="el-GR"/>
              </w:rPr>
              <w:t xml:space="preserve"> </w:t>
            </w: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40"/>
                <w:szCs w:val="40"/>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r>
      <w:tr w:rsidR="0067034E" w:rsidRPr="0067034E" w:rsidTr="0067034E">
        <w:trPr>
          <w:trHeight w:val="60"/>
        </w:trPr>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4"/>
                <w:szCs w:val="24"/>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8"/>
                <w:szCs w:val="28"/>
                <w:lang w:eastAsia="el-GR"/>
              </w:rPr>
            </w:pPr>
          </w:p>
        </w:tc>
        <w:tc>
          <w:tcPr>
            <w:tcW w:w="0" w:type="auto"/>
            <w:gridSpan w:val="2"/>
            <w:shd w:val="clear" w:color="auto" w:fill="FFFFFF"/>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40"/>
                <w:szCs w:val="40"/>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r>
      <w:tr w:rsidR="0067034E" w:rsidRPr="0067034E" w:rsidTr="0067034E">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4"/>
                <w:szCs w:val="24"/>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8"/>
                <w:szCs w:val="28"/>
                <w:lang w:eastAsia="el-GR"/>
              </w:rPr>
            </w:pPr>
          </w:p>
        </w:tc>
        <w:tc>
          <w:tcPr>
            <w:tcW w:w="0" w:type="auto"/>
            <w:vAlign w:val="center"/>
            <w:hideMark/>
          </w:tcPr>
          <w:p w:rsidR="0067034E" w:rsidRPr="0067034E" w:rsidRDefault="0067034E" w:rsidP="0067034E">
            <w:pPr>
              <w:spacing w:after="0" w:line="240" w:lineRule="auto"/>
              <w:rPr>
                <w:rFonts w:ascii="Arial" w:eastAsia="Times New Roman" w:hAnsi="Arial" w:cs="Arial"/>
                <w:sz w:val="2"/>
                <w:szCs w:val="2"/>
                <w:lang w:eastAsia="el-GR"/>
              </w:rPr>
            </w:pPr>
            <w:hyperlink r:id="rId11" w:tgtFrame="_blank" w:history="1">
              <w:r w:rsidRPr="0067034E">
                <w:rPr>
                  <w:rFonts w:ascii="Arial" w:eastAsia="Times New Roman" w:hAnsi="Arial" w:cs="Arial"/>
                  <w:color w:val="999999"/>
                  <w:sz w:val="14"/>
                  <w:lang w:eastAsia="el-GR"/>
                </w:rPr>
                <w:t xml:space="preserve">Προβολή στη διεύθυνση </w:t>
              </w:r>
              <w:proofErr w:type="spellStart"/>
              <w:r w:rsidRPr="0067034E">
                <w:rPr>
                  <w:rFonts w:ascii="Arial" w:eastAsia="Times New Roman" w:hAnsi="Arial" w:cs="Arial"/>
                  <w:b/>
                  <w:bCs/>
                  <w:color w:val="999999"/>
                  <w:sz w:val="14"/>
                  <w:lang w:eastAsia="el-GR"/>
                </w:rPr>
                <w:t>aitisei</w:t>
              </w:r>
              <w:proofErr w:type="spellEnd"/>
              <w:r w:rsidRPr="0067034E">
                <w:rPr>
                  <w:rFonts w:ascii="Arial" w:eastAsia="Times New Roman" w:hAnsi="Arial" w:cs="Arial"/>
                  <w:b/>
                  <w:bCs/>
                  <w:color w:val="999999"/>
                  <w:sz w:val="14"/>
                  <w:lang w:eastAsia="el-GR"/>
                </w:rPr>
                <w:t>...</w:t>
              </w:r>
            </w:hyperlink>
          </w:p>
        </w:tc>
        <w:tc>
          <w:tcPr>
            <w:tcW w:w="1500" w:type="dxa"/>
            <w:vAlign w:val="center"/>
            <w:hideMark/>
          </w:tcPr>
          <w:p w:rsidR="0067034E" w:rsidRPr="0067034E" w:rsidRDefault="0067034E" w:rsidP="0067034E">
            <w:pPr>
              <w:spacing w:after="0" w:line="165" w:lineRule="atLeast"/>
              <w:jc w:val="right"/>
              <w:rPr>
                <w:rFonts w:ascii="Arial" w:eastAsia="Times New Roman" w:hAnsi="Arial" w:cs="Arial"/>
                <w:sz w:val="2"/>
                <w:szCs w:val="2"/>
                <w:lang w:eastAsia="el-GR"/>
              </w:rPr>
            </w:pPr>
            <w:r w:rsidRPr="0067034E">
              <w:rPr>
                <w:rFonts w:ascii="Arial" w:eastAsia="Times New Roman" w:hAnsi="Arial" w:cs="Arial"/>
                <w:color w:val="999999"/>
                <w:sz w:val="14"/>
                <w:lang w:eastAsia="el-GR"/>
              </w:rPr>
              <w:t xml:space="preserve">Προεπισκόπηση από </w:t>
            </w:r>
            <w:proofErr w:type="spellStart"/>
            <w:r w:rsidRPr="0067034E">
              <w:rPr>
                <w:rFonts w:ascii="Arial" w:eastAsia="Times New Roman" w:hAnsi="Arial" w:cs="Arial"/>
                <w:color w:val="999999"/>
                <w:sz w:val="14"/>
                <w:lang w:eastAsia="el-GR"/>
              </w:rPr>
              <w:t>Yahoo</w:t>
            </w:r>
            <w:proofErr w:type="spellEnd"/>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40"/>
                <w:szCs w:val="40"/>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r>
      <w:tr w:rsidR="0067034E" w:rsidRPr="0067034E" w:rsidTr="0067034E">
        <w:trPr>
          <w:trHeight w:val="135"/>
        </w:trPr>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4"/>
                <w:szCs w:val="24"/>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8"/>
                <w:szCs w:val="28"/>
                <w:lang w:eastAsia="el-GR"/>
              </w:rPr>
            </w:pPr>
          </w:p>
        </w:tc>
        <w:tc>
          <w:tcPr>
            <w:tcW w:w="0" w:type="auto"/>
            <w:gridSpan w:val="2"/>
            <w:shd w:val="clear" w:color="auto" w:fill="FFFFFF"/>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40"/>
                <w:szCs w:val="40"/>
                <w:lang w:eastAsia="el-GR"/>
              </w:rPr>
            </w:pPr>
          </w:p>
        </w:tc>
        <w:tc>
          <w:tcPr>
            <w:tcW w:w="0" w:type="auto"/>
            <w:vMerge/>
            <w:vAlign w:val="center"/>
            <w:hideMark/>
          </w:tcPr>
          <w:p w:rsidR="0067034E" w:rsidRPr="0067034E" w:rsidRDefault="0067034E" w:rsidP="0067034E">
            <w:pPr>
              <w:spacing w:after="0" w:line="240" w:lineRule="auto"/>
              <w:rPr>
                <w:rFonts w:ascii="Times New Roman" w:eastAsia="Times New Roman" w:hAnsi="Times New Roman" w:cs="Times New Roman"/>
                <w:sz w:val="2"/>
                <w:szCs w:val="2"/>
                <w:lang w:eastAsia="el-GR"/>
              </w:rPr>
            </w:pPr>
          </w:p>
        </w:tc>
      </w:tr>
      <w:tr w:rsidR="0067034E" w:rsidRPr="0067034E" w:rsidTr="0067034E">
        <w:trPr>
          <w:trHeight w:val="15"/>
        </w:trPr>
        <w:tc>
          <w:tcPr>
            <w:tcW w:w="0" w:type="auto"/>
            <w:gridSpan w:val="8"/>
            <w:shd w:val="clear" w:color="auto" w:fill="E5E5E5"/>
            <w:vAlign w:val="center"/>
            <w:hideMark/>
          </w:tcPr>
          <w:p w:rsidR="0067034E" w:rsidRPr="0067034E" w:rsidRDefault="0067034E" w:rsidP="0067034E">
            <w:pPr>
              <w:shd w:val="clear" w:color="auto" w:fill="E5E5E5"/>
              <w:spacing w:after="0" w:line="0" w:lineRule="atLeast"/>
              <w:rPr>
                <w:rFonts w:ascii="Times New Roman" w:eastAsia="Times New Roman" w:hAnsi="Times New Roman" w:cs="Times New Roman"/>
                <w:sz w:val="2"/>
                <w:szCs w:val="2"/>
                <w:lang w:eastAsia="el-GR"/>
              </w:rPr>
            </w:pPr>
            <w:r w:rsidRPr="0067034E">
              <w:rPr>
                <w:rFonts w:ascii="Times New Roman" w:eastAsia="Times New Roman" w:hAnsi="Times New Roman" w:cs="Times New Roman"/>
                <w:sz w:val="2"/>
                <w:szCs w:val="2"/>
                <w:lang w:eastAsia="el-GR"/>
              </w:rPr>
              <w:t> </w:t>
            </w:r>
          </w:p>
        </w:tc>
      </w:tr>
    </w:tbl>
    <w:p w:rsidR="0067034E" w:rsidRPr="0067034E" w:rsidRDefault="0067034E" w:rsidP="0067034E">
      <w:pPr>
        <w:spacing w:after="0" w:line="240" w:lineRule="auto"/>
        <w:rPr>
          <w:rFonts w:ascii="Tahoma" w:eastAsia="Times New Roman" w:hAnsi="Tahoma" w:cs="Tahoma"/>
          <w:color w:val="333333"/>
          <w:sz w:val="19"/>
          <w:szCs w:val="19"/>
          <w:lang w:eastAsia="el-GR"/>
        </w:rPr>
      </w:pPr>
    </w:p>
    <w:p w:rsidR="0067034E" w:rsidRPr="0067034E" w:rsidRDefault="0067034E" w:rsidP="0067034E">
      <w:pPr>
        <w:spacing w:after="0" w:line="240" w:lineRule="auto"/>
        <w:rPr>
          <w:rFonts w:ascii="Times New Roman" w:eastAsia="Times New Roman" w:hAnsi="Times New Roman" w:cs="Times New Roman"/>
          <w:sz w:val="24"/>
          <w:szCs w:val="24"/>
          <w:lang w:eastAsia="el-GR"/>
        </w:rPr>
      </w:pPr>
      <w:r w:rsidRPr="0067034E">
        <w:rPr>
          <w:rFonts w:ascii="Times New Roman" w:eastAsia="Times New Roman" w:hAnsi="Times New Roman" w:cs="Times New Roman"/>
          <w:sz w:val="24"/>
          <w:szCs w:val="24"/>
          <w:lang w:eastAsia="el-GR"/>
        </w:rPr>
        <w:t> </w:t>
      </w:r>
    </w:p>
    <w:p w:rsidR="0067034E" w:rsidRPr="0067034E" w:rsidRDefault="0067034E" w:rsidP="0067034E">
      <w:pPr>
        <w:spacing w:after="0" w:line="240" w:lineRule="auto"/>
        <w:rPr>
          <w:rFonts w:ascii="Times New Roman" w:eastAsia="Times New Roman" w:hAnsi="Times New Roman" w:cs="Times New Roman"/>
          <w:sz w:val="24"/>
          <w:szCs w:val="24"/>
          <w:lang w:eastAsia="el-GR"/>
        </w:rPr>
      </w:pPr>
      <w:r w:rsidRPr="0067034E">
        <w:rPr>
          <w:rFonts w:ascii="Times New Roman" w:eastAsia="Times New Roman" w:hAnsi="Times New Roman" w:cs="Times New Roman"/>
          <w:sz w:val="24"/>
          <w:szCs w:val="24"/>
          <w:lang w:eastAsia="el-GR"/>
        </w:rPr>
        <w:t>___________________________________________________________________                                </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r w:rsidRPr="0067034E">
        <w:rPr>
          <w:rFonts w:ascii="Verdana" w:eastAsia="Times New Roman" w:hAnsi="Verdana" w:cs="Times New Roman"/>
          <w:b/>
          <w:bCs/>
          <w:color w:val="808080"/>
          <w:sz w:val="20"/>
          <w:szCs w:val="20"/>
          <w:lang w:eastAsia="el-GR"/>
        </w:rPr>
        <w:t>ΜΙΧΑΛΗΣ Γ.  ΛΑΓΟΥΔΑΚΟΣ</w:t>
      </w:r>
      <w:r w:rsidRPr="0067034E">
        <w:rPr>
          <w:rFonts w:ascii="Verdana" w:eastAsia="Times New Roman" w:hAnsi="Verdana" w:cs="Times New Roman"/>
          <w:color w:val="808080"/>
          <w:sz w:val="20"/>
          <w:szCs w:val="20"/>
          <w:lang w:eastAsia="el-GR"/>
        </w:rPr>
        <w:t xml:space="preserve">  </w:t>
      </w:r>
      <w:r w:rsidRPr="0067034E">
        <w:rPr>
          <w:rFonts w:ascii="Verdana" w:eastAsia="Times New Roman" w:hAnsi="Verdana" w:cs="Times New Roman"/>
          <w:b/>
          <w:bCs/>
          <w:color w:val="808080"/>
          <w:sz w:val="20"/>
          <w:szCs w:val="20"/>
          <w:lang w:eastAsia="el-GR"/>
        </w:rPr>
        <w:t>(ΠΕ12/ΠΕ19)</w:t>
      </w:r>
    </w:p>
    <w:p w:rsidR="0067034E" w:rsidRPr="0067034E" w:rsidRDefault="0067034E" w:rsidP="0067034E">
      <w:pPr>
        <w:spacing w:after="0" w:line="240" w:lineRule="auto"/>
        <w:jc w:val="center"/>
        <w:rPr>
          <w:rFonts w:ascii="Verdana" w:eastAsia="Times New Roman" w:hAnsi="Verdana" w:cs="Times New Roman"/>
          <w:color w:val="808080"/>
          <w:sz w:val="20"/>
          <w:szCs w:val="20"/>
          <w:lang w:eastAsia="el-GR"/>
        </w:rPr>
      </w:pPr>
      <w:r w:rsidRPr="0067034E">
        <w:rPr>
          <w:rFonts w:ascii="Verdana" w:eastAsia="Times New Roman" w:hAnsi="Verdana" w:cs="Times New Roman"/>
          <w:color w:val="808080"/>
          <w:sz w:val="20"/>
          <w:szCs w:val="20"/>
          <w:lang w:eastAsia="el-GR"/>
        </w:rPr>
        <w:t>Ηλεκτρολόγος Μηχανικός &amp; Μηχανικός Υπολογιστών Ε.Μ.Π  </w:t>
      </w:r>
    </w:p>
    <w:p w:rsidR="0067034E" w:rsidRPr="0067034E" w:rsidRDefault="0067034E" w:rsidP="0067034E">
      <w:pPr>
        <w:spacing w:after="0" w:line="240" w:lineRule="auto"/>
        <w:jc w:val="center"/>
        <w:rPr>
          <w:rFonts w:ascii="Verdana" w:eastAsia="Times New Roman" w:hAnsi="Verdana" w:cs="Times New Roman"/>
          <w:color w:val="808080"/>
          <w:sz w:val="20"/>
          <w:szCs w:val="20"/>
          <w:lang w:eastAsia="el-GR"/>
        </w:rPr>
      </w:pPr>
      <w:r w:rsidRPr="0067034E">
        <w:rPr>
          <w:rFonts w:ascii="Verdana" w:eastAsia="Times New Roman" w:hAnsi="Verdana" w:cs="Times New Roman"/>
          <w:color w:val="808080"/>
          <w:sz w:val="20"/>
          <w:szCs w:val="20"/>
          <w:lang w:eastAsia="el-GR"/>
        </w:rPr>
        <w:t>Σχολικός Σύμβουλος ΠΕ12-05</w:t>
      </w:r>
    </w:p>
    <w:p w:rsidR="0067034E" w:rsidRPr="0067034E" w:rsidRDefault="0067034E" w:rsidP="0067034E">
      <w:pPr>
        <w:spacing w:after="0" w:line="240" w:lineRule="auto"/>
        <w:jc w:val="center"/>
        <w:rPr>
          <w:rFonts w:ascii="Verdana" w:eastAsia="Times New Roman" w:hAnsi="Verdana" w:cs="Times New Roman"/>
          <w:color w:val="808080"/>
          <w:sz w:val="20"/>
          <w:szCs w:val="20"/>
          <w:lang w:eastAsia="el-GR"/>
        </w:rPr>
      </w:pPr>
      <w:r w:rsidRPr="0067034E">
        <w:rPr>
          <w:rFonts w:ascii="Verdana" w:eastAsia="Times New Roman" w:hAnsi="Verdana" w:cs="Times New Roman"/>
          <w:color w:val="808080"/>
          <w:sz w:val="20"/>
          <w:szCs w:val="20"/>
          <w:lang w:eastAsia="el-GR"/>
        </w:rPr>
        <w:t xml:space="preserve">ΔΔΕ </w:t>
      </w:r>
      <w:proofErr w:type="spellStart"/>
      <w:r w:rsidRPr="0067034E">
        <w:rPr>
          <w:rFonts w:ascii="Verdana" w:eastAsia="Times New Roman" w:hAnsi="Verdana" w:cs="Times New Roman"/>
          <w:color w:val="808080"/>
          <w:sz w:val="20"/>
          <w:szCs w:val="20"/>
          <w:lang w:eastAsia="el-GR"/>
        </w:rPr>
        <w:t>Β΄Αθήνας</w:t>
      </w:r>
      <w:proofErr w:type="spellEnd"/>
      <w:r w:rsidRPr="0067034E">
        <w:rPr>
          <w:rFonts w:ascii="Verdana" w:eastAsia="Times New Roman" w:hAnsi="Verdana" w:cs="Times New Roman"/>
          <w:color w:val="808080"/>
          <w:sz w:val="20"/>
          <w:szCs w:val="20"/>
          <w:lang w:eastAsia="el-GR"/>
        </w:rPr>
        <w:t>, Ανατ. Αττικής, Ν. Ηρακλείου,</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r w:rsidRPr="0067034E">
        <w:rPr>
          <w:rFonts w:ascii="Verdana" w:eastAsia="Times New Roman" w:hAnsi="Verdana" w:cs="Times New Roman"/>
          <w:color w:val="808080"/>
          <w:sz w:val="20"/>
          <w:szCs w:val="20"/>
          <w:lang w:eastAsia="el-GR"/>
        </w:rPr>
        <w:t>Ν. Χανίων, Ν. Λασιθίου, Ν. Ρεθύμνης</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r w:rsidRPr="0067034E">
        <w:rPr>
          <w:rFonts w:ascii="Verdana" w:eastAsia="Times New Roman" w:hAnsi="Verdana" w:cs="Times New Roman"/>
          <w:color w:val="808080"/>
          <w:sz w:val="20"/>
          <w:szCs w:val="20"/>
          <w:lang w:eastAsia="el-GR"/>
        </w:rPr>
        <w:t xml:space="preserve">        </w:t>
      </w:r>
      <w:proofErr w:type="spellStart"/>
      <w:r w:rsidRPr="0067034E">
        <w:rPr>
          <w:rFonts w:ascii="Verdana" w:eastAsia="Times New Roman" w:hAnsi="Verdana" w:cs="Times New Roman"/>
          <w:color w:val="808080"/>
          <w:sz w:val="20"/>
          <w:szCs w:val="20"/>
          <w:lang w:eastAsia="el-GR"/>
        </w:rPr>
        <w:t>Tηλ</w:t>
      </w:r>
      <w:proofErr w:type="spellEnd"/>
      <w:r w:rsidRPr="0067034E">
        <w:rPr>
          <w:rFonts w:ascii="Verdana" w:eastAsia="Times New Roman" w:hAnsi="Verdana" w:cs="Times New Roman"/>
          <w:color w:val="808080"/>
          <w:sz w:val="20"/>
          <w:szCs w:val="20"/>
          <w:lang w:eastAsia="el-GR"/>
        </w:rPr>
        <w:t xml:space="preserve"> : 6977525161, e-</w:t>
      </w:r>
      <w:proofErr w:type="spellStart"/>
      <w:r w:rsidRPr="0067034E">
        <w:rPr>
          <w:rFonts w:ascii="Verdana" w:eastAsia="Times New Roman" w:hAnsi="Verdana" w:cs="Times New Roman"/>
          <w:color w:val="808080"/>
          <w:sz w:val="20"/>
          <w:szCs w:val="20"/>
          <w:lang w:eastAsia="el-GR"/>
        </w:rPr>
        <w:t>mail</w:t>
      </w:r>
      <w:proofErr w:type="spellEnd"/>
      <w:r w:rsidRPr="0067034E">
        <w:rPr>
          <w:rFonts w:ascii="Verdana" w:eastAsia="Times New Roman" w:hAnsi="Verdana" w:cs="Times New Roman"/>
          <w:color w:val="808080"/>
          <w:sz w:val="20"/>
          <w:szCs w:val="20"/>
          <w:lang w:eastAsia="el-GR"/>
        </w:rPr>
        <w:t>: </w:t>
      </w:r>
      <w:proofErr w:type="spellStart"/>
      <w:r w:rsidRPr="0067034E">
        <w:rPr>
          <w:rFonts w:ascii="Verdana" w:eastAsia="Times New Roman" w:hAnsi="Verdana" w:cs="Times New Roman"/>
          <w:color w:val="808080"/>
          <w:sz w:val="20"/>
          <w:szCs w:val="20"/>
          <w:lang w:eastAsia="el-GR"/>
        </w:rPr>
        <w:t>mlagoudakos@yahoo.gr</w:t>
      </w:r>
      <w:proofErr w:type="spellEnd"/>
      <w:r w:rsidRPr="0067034E">
        <w:rPr>
          <w:rFonts w:ascii="Verdana" w:eastAsia="Times New Roman" w:hAnsi="Verdana" w:cs="Times New Roman"/>
          <w:color w:val="808080"/>
          <w:sz w:val="20"/>
          <w:szCs w:val="20"/>
          <w:lang w:eastAsia="el-GR"/>
        </w:rPr>
        <w:t> </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hyperlink r:id="rId12" w:tgtFrame="_blank" w:history="1">
        <w:r w:rsidRPr="0067034E">
          <w:rPr>
            <w:rFonts w:ascii="Verdana" w:eastAsia="Times New Roman" w:hAnsi="Verdana" w:cs="Times New Roman"/>
            <w:color w:val="0000FF"/>
            <w:sz w:val="20"/>
            <w:u w:val="single"/>
            <w:lang w:eastAsia="el-GR"/>
          </w:rPr>
          <w:t>http://blogs.sch.gr/mlagoudakos</w:t>
        </w:r>
      </w:hyperlink>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hyperlink r:id="rId13" w:tgtFrame="_blank" w:history="1">
        <w:r w:rsidRPr="0067034E">
          <w:rPr>
            <w:rFonts w:ascii="Verdana" w:eastAsia="Times New Roman" w:hAnsi="Verdana" w:cs="Times New Roman"/>
            <w:color w:val="0000FF"/>
            <w:sz w:val="20"/>
            <w:u w:val="single"/>
            <w:lang w:eastAsia="el-GR"/>
          </w:rPr>
          <w:t>http://users.sch.gr/mlagoudakos</w:t>
        </w:r>
      </w:hyperlink>
    </w:p>
    <w:p w:rsidR="0067034E" w:rsidRPr="0067034E" w:rsidRDefault="0067034E" w:rsidP="0067034E">
      <w:pPr>
        <w:spacing w:after="0" w:line="240" w:lineRule="auto"/>
        <w:jc w:val="center"/>
        <w:rPr>
          <w:rFonts w:ascii="Verdana" w:eastAsia="Times New Roman" w:hAnsi="Verdana" w:cs="Times New Roman"/>
          <w:color w:val="808080"/>
          <w:sz w:val="20"/>
          <w:szCs w:val="20"/>
          <w:lang w:eastAsia="el-GR"/>
        </w:rPr>
      </w:pPr>
      <w:r w:rsidRPr="0067034E">
        <w:rPr>
          <w:rFonts w:ascii="Verdana" w:eastAsia="Times New Roman" w:hAnsi="Verdana" w:cs="Times New Roman"/>
          <w:color w:val="808080"/>
          <w:sz w:val="20"/>
          <w:szCs w:val="20"/>
          <w:lang w:eastAsia="el-GR"/>
        </w:rPr>
        <w:t>___________________________________________________________________</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p>
    <w:p w:rsidR="0067034E" w:rsidRPr="0067034E" w:rsidRDefault="0067034E" w:rsidP="0067034E">
      <w:pPr>
        <w:spacing w:after="0" w:line="240" w:lineRule="auto"/>
        <w:jc w:val="center"/>
        <w:rPr>
          <w:rFonts w:ascii="Verdana" w:eastAsia="Times New Roman" w:hAnsi="Verdana" w:cs="Times New Roman"/>
          <w:b/>
          <w:bCs/>
          <w:color w:val="808080"/>
          <w:sz w:val="20"/>
          <w:szCs w:val="20"/>
          <w:lang w:eastAsia="el-GR"/>
        </w:rPr>
      </w:pPr>
      <w:r w:rsidRPr="0067034E">
        <w:rPr>
          <w:rFonts w:ascii="Verdana" w:eastAsia="Times New Roman" w:hAnsi="Verdana" w:cs="Times New Roman"/>
          <w:b/>
          <w:bCs/>
          <w:color w:val="808080"/>
          <w:sz w:val="20"/>
          <w:szCs w:val="20"/>
          <w:lang w:eastAsia="el-GR"/>
        </w:rPr>
        <w:t>ΓΡΑΦΕΙΟ ΣΧΟΛΙΚΩΝ ΣΥΜΒΟΥΛΩΝ</w:t>
      </w:r>
      <w:r w:rsidRPr="0067034E">
        <w:rPr>
          <w:rFonts w:ascii="Arial" w:eastAsia="Times New Roman" w:hAnsi="Arial" w:cs="Arial"/>
          <w:b/>
          <w:bCs/>
          <w:color w:val="000000"/>
          <w:sz w:val="24"/>
          <w:szCs w:val="24"/>
          <w:lang w:eastAsia="el-GR"/>
        </w:rPr>
        <w:t xml:space="preserve"> </w:t>
      </w:r>
      <w:r w:rsidRPr="0067034E">
        <w:rPr>
          <w:rFonts w:ascii="Verdana" w:eastAsia="Times New Roman" w:hAnsi="Verdana" w:cs="Times New Roman"/>
          <w:b/>
          <w:bCs/>
          <w:color w:val="808080"/>
          <w:sz w:val="20"/>
          <w:szCs w:val="20"/>
          <w:lang w:eastAsia="el-GR"/>
        </w:rPr>
        <w:t>με έδρα ΔΔΕ Β΄ΑΘΗΝΑΣ</w:t>
      </w:r>
    </w:p>
    <w:p w:rsidR="0067034E" w:rsidRPr="0067034E" w:rsidRDefault="0067034E" w:rsidP="0067034E">
      <w:pPr>
        <w:spacing w:after="0" w:line="240" w:lineRule="auto"/>
        <w:jc w:val="center"/>
        <w:rPr>
          <w:rFonts w:ascii="Verdana" w:eastAsia="Times New Roman" w:hAnsi="Verdana" w:cs="Times New Roman"/>
          <w:color w:val="808080"/>
          <w:sz w:val="20"/>
          <w:szCs w:val="20"/>
          <w:lang w:eastAsia="el-GR"/>
        </w:rPr>
      </w:pPr>
      <w:r w:rsidRPr="0067034E">
        <w:rPr>
          <w:rFonts w:ascii="Verdana" w:eastAsia="Times New Roman" w:hAnsi="Verdana" w:cs="Times New Roman"/>
          <w:color w:val="808080"/>
          <w:sz w:val="20"/>
          <w:szCs w:val="20"/>
          <w:lang w:eastAsia="el-GR"/>
        </w:rPr>
        <w:t>Έλλης 3 ,Τ.Κ.: 15232 Χαλάνδρι  </w:t>
      </w:r>
    </w:p>
    <w:p w:rsidR="0067034E" w:rsidRPr="0067034E" w:rsidRDefault="0067034E" w:rsidP="0067034E">
      <w:pPr>
        <w:spacing w:after="0" w:line="240" w:lineRule="auto"/>
        <w:jc w:val="center"/>
        <w:rPr>
          <w:rFonts w:ascii="Times New Roman" w:eastAsia="Times New Roman" w:hAnsi="Times New Roman" w:cs="Times New Roman"/>
          <w:sz w:val="24"/>
          <w:szCs w:val="24"/>
          <w:lang w:eastAsia="el-GR"/>
        </w:rPr>
      </w:pPr>
      <w:r w:rsidRPr="0067034E">
        <w:rPr>
          <w:rFonts w:ascii="Verdana" w:eastAsia="Times New Roman" w:hAnsi="Verdana" w:cs="Times New Roman"/>
          <w:color w:val="808080"/>
          <w:sz w:val="20"/>
          <w:szCs w:val="20"/>
          <w:lang w:eastAsia="el-GR"/>
        </w:rPr>
        <w:t>Τηλ.:2106080654 - FAX: 210-6396747</w:t>
      </w:r>
    </w:p>
    <w:p w:rsidR="0067034E" w:rsidRPr="0067034E" w:rsidRDefault="0067034E" w:rsidP="0067034E">
      <w:pPr>
        <w:spacing w:after="0" w:line="240" w:lineRule="auto"/>
        <w:jc w:val="center"/>
        <w:rPr>
          <w:rFonts w:ascii="Verdana" w:eastAsia="Times New Roman" w:hAnsi="Verdana" w:cs="Times New Roman"/>
          <w:sz w:val="24"/>
          <w:szCs w:val="24"/>
          <w:lang w:eastAsia="el-GR"/>
        </w:rPr>
      </w:pPr>
      <w:r w:rsidRPr="0067034E">
        <w:rPr>
          <w:rFonts w:ascii="Verdana" w:eastAsia="Times New Roman" w:hAnsi="Verdana" w:cs="Times New Roman"/>
          <w:color w:val="808080"/>
          <w:sz w:val="20"/>
          <w:szCs w:val="20"/>
          <w:lang w:eastAsia="el-GR"/>
        </w:rPr>
        <w:t>e-</w:t>
      </w:r>
      <w:proofErr w:type="spellStart"/>
      <w:r w:rsidRPr="0067034E">
        <w:rPr>
          <w:rFonts w:ascii="Verdana" w:eastAsia="Times New Roman" w:hAnsi="Verdana" w:cs="Times New Roman"/>
          <w:color w:val="808080"/>
          <w:sz w:val="20"/>
          <w:szCs w:val="20"/>
          <w:lang w:eastAsia="el-GR"/>
        </w:rPr>
        <w:t>mail:symbath@sch.gr</w:t>
      </w:r>
      <w:proofErr w:type="spellEnd"/>
      <w:r w:rsidRPr="0067034E">
        <w:rPr>
          <w:rFonts w:ascii="Verdana" w:eastAsia="Times New Roman" w:hAnsi="Verdana" w:cs="Times New Roman"/>
          <w:color w:val="808080"/>
          <w:sz w:val="20"/>
          <w:szCs w:val="20"/>
          <w:lang w:eastAsia="el-GR"/>
        </w:rPr>
        <w:t> </w:t>
      </w:r>
    </w:p>
    <w:p w:rsidR="005413BF" w:rsidRDefault="005413BF"/>
    <w:sectPr w:rsidR="005413BF" w:rsidSect="005413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7034E"/>
    <w:rsid w:val="005413BF"/>
    <w:rsid w:val="006703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3BF"/>
  </w:style>
  <w:style w:type="paragraph" w:styleId="1">
    <w:name w:val="heading 1"/>
    <w:basedOn w:val="a"/>
    <w:link w:val="1Char"/>
    <w:uiPriority w:val="9"/>
    <w:qFormat/>
    <w:rsid w:val="006703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7034E"/>
    <w:rPr>
      <w:rFonts w:ascii="Times New Roman" w:eastAsia="Times New Roman" w:hAnsi="Times New Roman" w:cs="Times New Roman"/>
      <w:b/>
      <w:bCs/>
      <w:kern w:val="36"/>
      <w:sz w:val="48"/>
      <w:szCs w:val="48"/>
      <w:lang w:eastAsia="el-GR"/>
    </w:rPr>
  </w:style>
  <w:style w:type="character" w:styleId="a3">
    <w:name w:val="Emphasis"/>
    <w:basedOn w:val="a0"/>
    <w:uiPriority w:val="20"/>
    <w:qFormat/>
    <w:rsid w:val="0067034E"/>
    <w:rPr>
      <w:i/>
      <w:iCs/>
    </w:rPr>
  </w:style>
  <w:style w:type="character" w:styleId="-">
    <w:name w:val="Hyperlink"/>
    <w:basedOn w:val="a0"/>
    <w:uiPriority w:val="99"/>
    <w:semiHidden/>
    <w:unhideWhenUsed/>
    <w:rsid w:val="0067034E"/>
    <w:rPr>
      <w:color w:val="0000FF"/>
      <w:u w:val="single"/>
    </w:rPr>
  </w:style>
  <w:style w:type="character" w:customStyle="1" w:styleId="yiv6656183315link-enhancr-element">
    <w:name w:val="yiv6656183315link-enhancr-element"/>
    <w:basedOn w:val="a0"/>
    <w:rsid w:val="0067034E"/>
  </w:style>
  <w:style w:type="character" w:customStyle="1" w:styleId="yiv6656183315link-enhancr-view-on-domain">
    <w:name w:val="yiv6656183315link-enhancr-view-on-domain"/>
    <w:basedOn w:val="a0"/>
    <w:rsid w:val="0067034E"/>
  </w:style>
</w:styles>
</file>

<file path=word/webSettings.xml><?xml version="1.0" encoding="utf-8"?>
<w:webSettings xmlns:r="http://schemas.openxmlformats.org/officeDocument/2006/relationships" xmlns:w="http://schemas.openxmlformats.org/wordprocessingml/2006/main">
  <w:divs>
    <w:div w:id="174223985">
      <w:bodyDiv w:val="1"/>
      <w:marLeft w:val="0"/>
      <w:marRight w:val="0"/>
      <w:marTop w:val="0"/>
      <w:marBottom w:val="0"/>
      <w:divBdr>
        <w:top w:val="none" w:sz="0" w:space="0" w:color="auto"/>
        <w:left w:val="none" w:sz="0" w:space="0" w:color="auto"/>
        <w:bottom w:val="none" w:sz="0" w:space="0" w:color="auto"/>
        <w:right w:val="none" w:sz="0" w:space="0" w:color="auto"/>
      </w:divBdr>
      <w:divsChild>
        <w:div w:id="1506214779">
          <w:marLeft w:val="0"/>
          <w:marRight w:val="0"/>
          <w:marTop w:val="0"/>
          <w:marBottom w:val="0"/>
          <w:divBdr>
            <w:top w:val="none" w:sz="0" w:space="0" w:color="auto"/>
            <w:left w:val="none" w:sz="0" w:space="0" w:color="auto"/>
            <w:bottom w:val="none" w:sz="0" w:space="0" w:color="auto"/>
            <w:right w:val="none" w:sz="0" w:space="0" w:color="auto"/>
          </w:divBdr>
        </w:div>
        <w:div w:id="1208954670">
          <w:marLeft w:val="0"/>
          <w:marRight w:val="0"/>
          <w:marTop w:val="0"/>
          <w:marBottom w:val="0"/>
          <w:divBdr>
            <w:top w:val="none" w:sz="0" w:space="0" w:color="auto"/>
            <w:left w:val="none" w:sz="0" w:space="0" w:color="auto"/>
            <w:bottom w:val="none" w:sz="0" w:space="0" w:color="auto"/>
            <w:right w:val="none" w:sz="0" w:space="0" w:color="auto"/>
          </w:divBdr>
          <w:divsChild>
            <w:div w:id="270549190">
              <w:marLeft w:val="0"/>
              <w:marRight w:val="0"/>
              <w:marTop w:val="0"/>
              <w:marBottom w:val="300"/>
              <w:divBdr>
                <w:top w:val="none" w:sz="0" w:space="0" w:color="auto"/>
                <w:left w:val="none" w:sz="0" w:space="0" w:color="auto"/>
                <w:bottom w:val="none" w:sz="0" w:space="0" w:color="auto"/>
                <w:right w:val="none" w:sz="0" w:space="0" w:color="auto"/>
              </w:divBdr>
            </w:div>
            <w:div w:id="175461444">
              <w:marLeft w:val="0"/>
              <w:marRight w:val="0"/>
              <w:marTop w:val="0"/>
              <w:marBottom w:val="300"/>
              <w:divBdr>
                <w:top w:val="none" w:sz="0" w:space="0" w:color="auto"/>
                <w:left w:val="none" w:sz="0" w:space="0" w:color="auto"/>
                <w:bottom w:val="none" w:sz="0" w:space="0" w:color="auto"/>
                <w:right w:val="none" w:sz="0" w:space="0" w:color="auto"/>
              </w:divBdr>
            </w:div>
            <w:div w:id="1701735189">
              <w:marLeft w:val="0"/>
              <w:marRight w:val="0"/>
              <w:marTop w:val="0"/>
              <w:marBottom w:val="300"/>
              <w:divBdr>
                <w:top w:val="none" w:sz="0" w:space="0" w:color="auto"/>
                <w:left w:val="none" w:sz="0" w:space="0" w:color="auto"/>
                <w:bottom w:val="none" w:sz="0" w:space="0" w:color="auto"/>
                <w:right w:val="none" w:sz="0" w:space="0" w:color="auto"/>
              </w:divBdr>
            </w:div>
            <w:div w:id="523133047">
              <w:marLeft w:val="0"/>
              <w:marRight w:val="0"/>
              <w:marTop w:val="0"/>
              <w:marBottom w:val="300"/>
              <w:divBdr>
                <w:top w:val="none" w:sz="0" w:space="0" w:color="auto"/>
                <w:left w:val="none" w:sz="0" w:space="0" w:color="auto"/>
                <w:bottom w:val="none" w:sz="0" w:space="0" w:color="auto"/>
                <w:right w:val="none" w:sz="0" w:space="0" w:color="auto"/>
              </w:divBdr>
            </w:div>
            <w:div w:id="1639142832">
              <w:marLeft w:val="0"/>
              <w:marRight w:val="0"/>
              <w:marTop w:val="0"/>
              <w:marBottom w:val="300"/>
              <w:divBdr>
                <w:top w:val="none" w:sz="0" w:space="0" w:color="auto"/>
                <w:left w:val="none" w:sz="0" w:space="0" w:color="auto"/>
                <w:bottom w:val="none" w:sz="0" w:space="0" w:color="auto"/>
                <w:right w:val="none" w:sz="0" w:space="0" w:color="auto"/>
              </w:divBdr>
            </w:div>
            <w:div w:id="1451704880">
              <w:marLeft w:val="0"/>
              <w:marRight w:val="0"/>
              <w:marTop w:val="0"/>
              <w:marBottom w:val="300"/>
              <w:divBdr>
                <w:top w:val="none" w:sz="0" w:space="0" w:color="auto"/>
                <w:left w:val="none" w:sz="0" w:space="0" w:color="auto"/>
                <w:bottom w:val="none" w:sz="0" w:space="0" w:color="auto"/>
                <w:right w:val="none" w:sz="0" w:space="0" w:color="auto"/>
              </w:divBdr>
            </w:div>
            <w:div w:id="928733121">
              <w:marLeft w:val="0"/>
              <w:marRight w:val="0"/>
              <w:marTop w:val="0"/>
              <w:marBottom w:val="300"/>
              <w:divBdr>
                <w:top w:val="none" w:sz="0" w:space="0" w:color="auto"/>
                <w:left w:val="none" w:sz="0" w:space="0" w:color="auto"/>
                <w:bottom w:val="none" w:sz="0" w:space="0" w:color="auto"/>
                <w:right w:val="none" w:sz="0" w:space="0" w:color="auto"/>
              </w:divBdr>
            </w:div>
            <w:div w:id="968900788">
              <w:marLeft w:val="0"/>
              <w:marRight w:val="0"/>
              <w:marTop w:val="0"/>
              <w:marBottom w:val="300"/>
              <w:divBdr>
                <w:top w:val="none" w:sz="0" w:space="0" w:color="auto"/>
                <w:left w:val="none" w:sz="0" w:space="0" w:color="auto"/>
                <w:bottom w:val="none" w:sz="0" w:space="0" w:color="auto"/>
                <w:right w:val="none" w:sz="0" w:space="0" w:color="auto"/>
              </w:divBdr>
            </w:div>
            <w:div w:id="1254436946">
              <w:marLeft w:val="0"/>
              <w:marRight w:val="0"/>
              <w:marTop w:val="0"/>
              <w:marBottom w:val="300"/>
              <w:divBdr>
                <w:top w:val="none" w:sz="0" w:space="0" w:color="auto"/>
                <w:left w:val="none" w:sz="0" w:space="0" w:color="auto"/>
                <w:bottom w:val="none" w:sz="0" w:space="0" w:color="auto"/>
                <w:right w:val="none" w:sz="0" w:space="0" w:color="auto"/>
              </w:divBdr>
            </w:div>
            <w:div w:id="1099060070">
              <w:marLeft w:val="0"/>
              <w:marRight w:val="0"/>
              <w:marTop w:val="0"/>
              <w:marBottom w:val="300"/>
              <w:divBdr>
                <w:top w:val="none" w:sz="0" w:space="0" w:color="auto"/>
                <w:left w:val="none" w:sz="0" w:space="0" w:color="auto"/>
                <w:bottom w:val="none" w:sz="0" w:space="0" w:color="auto"/>
                <w:right w:val="none" w:sz="0" w:space="0" w:color="auto"/>
              </w:divBdr>
            </w:div>
            <w:div w:id="343018198">
              <w:marLeft w:val="0"/>
              <w:marRight w:val="0"/>
              <w:marTop w:val="0"/>
              <w:marBottom w:val="300"/>
              <w:divBdr>
                <w:top w:val="none" w:sz="0" w:space="0" w:color="auto"/>
                <w:left w:val="none" w:sz="0" w:space="0" w:color="auto"/>
                <w:bottom w:val="none" w:sz="0" w:space="0" w:color="auto"/>
                <w:right w:val="none" w:sz="0" w:space="0" w:color="auto"/>
              </w:divBdr>
            </w:div>
            <w:div w:id="1081567523">
              <w:marLeft w:val="0"/>
              <w:marRight w:val="0"/>
              <w:marTop w:val="0"/>
              <w:marBottom w:val="300"/>
              <w:divBdr>
                <w:top w:val="none" w:sz="0" w:space="0" w:color="auto"/>
                <w:left w:val="none" w:sz="0" w:space="0" w:color="auto"/>
                <w:bottom w:val="none" w:sz="0" w:space="0" w:color="auto"/>
                <w:right w:val="none" w:sz="0" w:space="0" w:color="auto"/>
              </w:divBdr>
            </w:div>
            <w:div w:id="385179618">
              <w:marLeft w:val="0"/>
              <w:marRight w:val="0"/>
              <w:marTop w:val="0"/>
              <w:marBottom w:val="300"/>
              <w:divBdr>
                <w:top w:val="none" w:sz="0" w:space="0" w:color="auto"/>
                <w:left w:val="none" w:sz="0" w:space="0" w:color="auto"/>
                <w:bottom w:val="none" w:sz="0" w:space="0" w:color="auto"/>
                <w:right w:val="none" w:sz="0" w:space="0" w:color="auto"/>
              </w:divBdr>
            </w:div>
            <w:div w:id="55662511">
              <w:marLeft w:val="0"/>
              <w:marRight w:val="0"/>
              <w:marTop w:val="0"/>
              <w:marBottom w:val="300"/>
              <w:divBdr>
                <w:top w:val="none" w:sz="0" w:space="0" w:color="auto"/>
                <w:left w:val="none" w:sz="0" w:space="0" w:color="auto"/>
                <w:bottom w:val="none" w:sz="0" w:space="0" w:color="auto"/>
                <w:right w:val="none" w:sz="0" w:space="0" w:color="auto"/>
              </w:divBdr>
            </w:div>
            <w:div w:id="902911723">
              <w:marLeft w:val="0"/>
              <w:marRight w:val="0"/>
              <w:marTop w:val="75"/>
              <w:marBottom w:val="75"/>
              <w:divBdr>
                <w:top w:val="none" w:sz="0" w:space="0" w:color="auto"/>
                <w:left w:val="none" w:sz="0" w:space="0" w:color="auto"/>
                <w:bottom w:val="none" w:sz="0" w:space="0" w:color="auto"/>
                <w:right w:val="none" w:sz="0" w:space="0" w:color="auto"/>
              </w:divBdr>
              <w:divsChild>
                <w:div w:id="1977682244">
                  <w:marLeft w:val="0"/>
                  <w:marRight w:val="0"/>
                  <w:marTop w:val="0"/>
                  <w:marBottom w:val="0"/>
                  <w:divBdr>
                    <w:top w:val="none" w:sz="0" w:space="0" w:color="auto"/>
                    <w:left w:val="none" w:sz="0" w:space="0" w:color="auto"/>
                    <w:bottom w:val="none" w:sz="0" w:space="0" w:color="auto"/>
                    <w:right w:val="none" w:sz="0" w:space="0" w:color="auto"/>
                  </w:divBdr>
                </w:div>
                <w:div w:id="186678604">
                  <w:marLeft w:val="0"/>
                  <w:marRight w:val="0"/>
                  <w:marTop w:val="0"/>
                  <w:marBottom w:val="0"/>
                  <w:divBdr>
                    <w:top w:val="none" w:sz="0" w:space="0" w:color="auto"/>
                    <w:left w:val="none" w:sz="0" w:space="0" w:color="auto"/>
                    <w:bottom w:val="none" w:sz="0" w:space="0" w:color="auto"/>
                    <w:right w:val="none" w:sz="0" w:space="0" w:color="auto"/>
                  </w:divBdr>
                </w:div>
                <w:div w:id="1873837875">
                  <w:marLeft w:val="0"/>
                  <w:marRight w:val="0"/>
                  <w:marTop w:val="0"/>
                  <w:marBottom w:val="0"/>
                  <w:divBdr>
                    <w:top w:val="none" w:sz="0" w:space="0" w:color="auto"/>
                    <w:left w:val="none" w:sz="0" w:space="0" w:color="auto"/>
                    <w:bottom w:val="none" w:sz="0" w:space="0" w:color="auto"/>
                    <w:right w:val="none" w:sz="0" w:space="0" w:color="auto"/>
                  </w:divBdr>
                </w:div>
                <w:div w:id="2122793752">
                  <w:marLeft w:val="0"/>
                  <w:marRight w:val="0"/>
                  <w:marTop w:val="0"/>
                  <w:marBottom w:val="0"/>
                  <w:divBdr>
                    <w:top w:val="none" w:sz="0" w:space="0" w:color="auto"/>
                    <w:left w:val="none" w:sz="0" w:space="0" w:color="auto"/>
                    <w:bottom w:val="none" w:sz="0" w:space="0" w:color="auto"/>
                    <w:right w:val="none" w:sz="0" w:space="0" w:color="auto"/>
                  </w:divBdr>
                </w:div>
                <w:div w:id="2078435633">
                  <w:marLeft w:val="0"/>
                  <w:marRight w:val="0"/>
                  <w:marTop w:val="0"/>
                  <w:marBottom w:val="0"/>
                  <w:divBdr>
                    <w:top w:val="none" w:sz="0" w:space="0" w:color="auto"/>
                    <w:left w:val="none" w:sz="0" w:space="0" w:color="auto"/>
                    <w:bottom w:val="none" w:sz="0" w:space="0" w:color="auto"/>
                    <w:right w:val="none" w:sz="0" w:space="0" w:color="auto"/>
                  </w:divBdr>
                </w:div>
                <w:div w:id="853760706">
                  <w:marLeft w:val="0"/>
                  <w:marRight w:val="0"/>
                  <w:marTop w:val="0"/>
                  <w:marBottom w:val="0"/>
                  <w:divBdr>
                    <w:top w:val="none" w:sz="0" w:space="0" w:color="auto"/>
                    <w:left w:val="none" w:sz="0" w:space="0" w:color="auto"/>
                    <w:bottom w:val="none" w:sz="0" w:space="0" w:color="auto"/>
                    <w:right w:val="none" w:sz="0" w:space="0" w:color="auto"/>
                  </w:divBdr>
                </w:div>
                <w:div w:id="1746490455">
                  <w:marLeft w:val="0"/>
                  <w:marRight w:val="0"/>
                  <w:marTop w:val="0"/>
                  <w:marBottom w:val="0"/>
                  <w:divBdr>
                    <w:top w:val="none" w:sz="0" w:space="0" w:color="auto"/>
                    <w:left w:val="none" w:sz="0" w:space="0" w:color="auto"/>
                    <w:bottom w:val="none" w:sz="0" w:space="0" w:color="auto"/>
                    <w:right w:val="none" w:sz="0" w:space="0" w:color="auto"/>
                  </w:divBdr>
                </w:div>
                <w:div w:id="683441582">
                  <w:marLeft w:val="0"/>
                  <w:marRight w:val="0"/>
                  <w:marTop w:val="0"/>
                  <w:marBottom w:val="0"/>
                  <w:divBdr>
                    <w:top w:val="none" w:sz="0" w:space="0" w:color="auto"/>
                    <w:left w:val="none" w:sz="0" w:space="0" w:color="auto"/>
                    <w:bottom w:val="none" w:sz="0" w:space="0" w:color="auto"/>
                    <w:right w:val="none" w:sz="0" w:space="0" w:color="auto"/>
                  </w:divBdr>
                  <w:divsChild>
                    <w:div w:id="839007911">
                      <w:marLeft w:val="0"/>
                      <w:marRight w:val="0"/>
                      <w:marTop w:val="0"/>
                      <w:marBottom w:val="0"/>
                      <w:divBdr>
                        <w:top w:val="none" w:sz="0" w:space="0" w:color="auto"/>
                        <w:left w:val="none" w:sz="0" w:space="0" w:color="auto"/>
                        <w:bottom w:val="none" w:sz="0" w:space="0" w:color="auto"/>
                        <w:right w:val="none" w:sz="0" w:space="0" w:color="auto"/>
                      </w:divBdr>
                      <w:divsChild>
                        <w:div w:id="8559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6356">
                  <w:marLeft w:val="0"/>
                  <w:marRight w:val="0"/>
                  <w:marTop w:val="0"/>
                  <w:marBottom w:val="0"/>
                  <w:divBdr>
                    <w:top w:val="none" w:sz="0" w:space="0" w:color="auto"/>
                    <w:left w:val="none" w:sz="0" w:space="0" w:color="auto"/>
                    <w:bottom w:val="none" w:sz="0" w:space="0" w:color="auto"/>
                    <w:right w:val="none" w:sz="0" w:space="0" w:color="auto"/>
                  </w:divBdr>
                </w:div>
                <w:div w:id="1777292579">
                  <w:marLeft w:val="0"/>
                  <w:marRight w:val="0"/>
                  <w:marTop w:val="0"/>
                  <w:marBottom w:val="0"/>
                  <w:divBdr>
                    <w:top w:val="none" w:sz="0" w:space="0" w:color="auto"/>
                    <w:left w:val="none" w:sz="0" w:space="0" w:color="auto"/>
                    <w:bottom w:val="none" w:sz="0" w:space="0" w:color="auto"/>
                    <w:right w:val="none" w:sz="0" w:space="0" w:color="auto"/>
                  </w:divBdr>
                </w:div>
              </w:divsChild>
            </w:div>
            <w:div w:id="424768098">
              <w:marLeft w:val="0"/>
              <w:marRight w:val="0"/>
              <w:marTop w:val="0"/>
              <w:marBottom w:val="0"/>
              <w:divBdr>
                <w:top w:val="none" w:sz="0" w:space="0" w:color="auto"/>
                <w:left w:val="none" w:sz="0" w:space="0" w:color="auto"/>
                <w:bottom w:val="none" w:sz="0" w:space="0" w:color="auto"/>
                <w:right w:val="none" w:sz="0" w:space="0" w:color="auto"/>
              </w:divBdr>
            </w:div>
          </w:divsChild>
        </w:div>
        <w:div w:id="304165416">
          <w:marLeft w:val="0"/>
          <w:marRight w:val="0"/>
          <w:marTop w:val="0"/>
          <w:marBottom w:val="0"/>
          <w:divBdr>
            <w:top w:val="none" w:sz="0" w:space="0" w:color="auto"/>
            <w:left w:val="none" w:sz="0" w:space="0" w:color="auto"/>
            <w:bottom w:val="none" w:sz="0" w:space="0" w:color="auto"/>
            <w:right w:val="none" w:sz="0" w:space="0" w:color="auto"/>
          </w:divBdr>
        </w:div>
        <w:div w:id="22024487">
          <w:marLeft w:val="0"/>
          <w:marRight w:val="0"/>
          <w:marTop w:val="0"/>
          <w:marBottom w:val="0"/>
          <w:divBdr>
            <w:top w:val="none" w:sz="0" w:space="0" w:color="auto"/>
            <w:left w:val="none" w:sz="0" w:space="0" w:color="auto"/>
            <w:bottom w:val="none" w:sz="0" w:space="0" w:color="auto"/>
            <w:right w:val="none" w:sz="0" w:space="0" w:color="auto"/>
          </w:divBdr>
          <w:divsChild>
            <w:div w:id="945772610">
              <w:marLeft w:val="0"/>
              <w:marRight w:val="0"/>
              <w:marTop w:val="0"/>
              <w:marBottom w:val="0"/>
              <w:divBdr>
                <w:top w:val="none" w:sz="0" w:space="0" w:color="auto"/>
                <w:left w:val="none" w:sz="0" w:space="0" w:color="auto"/>
                <w:bottom w:val="none" w:sz="0" w:space="0" w:color="auto"/>
                <w:right w:val="none" w:sz="0" w:space="0" w:color="auto"/>
              </w:divBdr>
              <w:divsChild>
                <w:div w:id="895091869">
                  <w:marLeft w:val="0"/>
                  <w:marRight w:val="0"/>
                  <w:marTop w:val="0"/>
                  <w:marBottom w:val="0"/>
                  <w:divBdr>
                    <w:top w:val="none" w:sz="0" w:space="0" w:color="auto"/>
                    <w:left w:val="none" w:sz="0" w:space="0" w:color="auto"/>
                    <w:bottom w:val="none" w:sz="0" w:space="0" w:color="auto"/>
                    <w:right w:val="none" w:sz="0" w:space="0" w:color="auto"/>
                  </w:divBdr>
                </w:div>
                <w:div w:id="2516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nedu.gov.gr/publications/docs2016/230516_KYA.pdf" TargetMode="External"/><Relationship Id="rId13" Type="http://schemas.openxmlformats.org/officeDocument/2006/relationships/hyperlink" Target="http://blogs.sch.gr/mlagoudakos,%20http:/users.sch.gr/mlagoudakos" TargetMode="External"/><Relationship Id="rId3" Type="http://schemas.openxmlformats.org/officeDocument/2006/relationships/webSettings" Target="webSettings.xml"/><Relationship Id="rId7" Type="http://schemas.openxmlformats.org/officeDocument/2006/relationships/hyperlink" Target="https://www.minedu.gov.gr/publications/docs2016/230516_enim_mathiteyom.docx" TargetMode="External"/><Relationship Id="rId12" Type="http://schemas.openxmlformats.org/officeDocument/2006/relationships/hyperlink" Target="http://blogs.sch.gr/mlagoudakos,%20http:/users.sch.gr/mlagoudak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inedu.gov.gr/publications/docs2016/230516_enim_epixeir.docx" TargetMode="External"/><Relationship Id="rId11" Type="http://schemas.openxmlformats.org/officeDocument/2006/relationships/hyperlink" Target="http://aitiseis_mathiteias.sch.gr/" TargetMode="External"/><Relationship Id="rId5" Type="http://schemas.openxmlformats.org/officeDocument/2006/relationships/hyperlink" Target="https://www.minedu.gov.gr/publications/docs2016/230516_ypeyth_dhl.doc" TargetMode="External"/><Relationship Id="rId15" Type="http://schemas.openxmlformats.org/officeDocument/2006/relationships/theme" Target="theme/theme1.xml"/><Relationship Id="rId10" Type="http://schemas.openxmlformats.org/officeDocument/2006/relationships/hyperlink" Target="http://aitiseis_mathiteias.sch.gr/" TargetMode="External"/><Relationship Id="rId4" Type="http://schemas.openxmlformats.org/officeDocument/2006/relationships/hyperlink" Target="https://www.minedu.gov.gr/publications/docs2016/230516_prosklisi_ait.docx" TargetMode="External"/><Relationship Id="rId9" Type="http://schemas.openxmlformats.org/officeDocument/2006/relationships/hyperlink" Target="http://aitiseis_mathiteias.sch.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3770</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2016-05-24T17:37:00Z</dcterms:created>
  <dcterms:modified xsi:type="dcterms:W3CDTF">2016-05-24T17:37:00Z</dcterms:modified>
</cp:coreProperties>
</file>