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50A4" w:rsidRPr="009550A4" w:rsidRDefault="009550A4" w:rsidP="00D56927">
      <w:pPr>
        <w:spacing w:before="100" w:beforeAutospacing="1" w:after="100" w:afterAutospacing="1" w:line="240" w:lineRule="auto"/>
        <w:jc w:val="both"/>
        <w:outlineLvl w:val="0"/>
        <w:rPr>
          <w:rFonts w:ascii="Tahoma" w:eastAsia="Times New Roman" w:hAnsi="Tahoma" w:cs="Tahoma"/>
          <w:b/>
          <w:bCs/>
          <w:i/>
          <w:color w:val="1D04D2"/>
          <w:kern w:val="36"/>
          <w:sz w:val="28"/>
          <w:szCs w:val="28"/>
          <w:lang w:eastAsia="el-GR"/>
        </w:rPr>
      </w:pPr>
      <w:proofErr w:type="spellStart"/>
      <w:r w:rsidRPr="009550A4">
        <w:rPr>
          <w:rFonts w:ascii="Tahoma" w:eastAsia="Times New Roman" w:hAnsi="Tahoma" w:cs="Tahoma"/>
          <w:b/>
          <w:bCs/>
          <w:i/>
          <w:color w:val="1D04D2"/>
          <w:kern w:val="36"/>
          <w:sz w:val="28"/>
          <w:szCs w:val="28"/>
          <w:highlight w:val="yellow"/>
          <w:lang w:eastAsia="el-GR"/>
        </w:rPr>
        <w:t>Net</w:t>
      </w:r>
      <w:proofErr w:type="spellEnd"/>
      <w:r w:rsidRPr="009550A4">
        <w:rPr>
          <w:rFonts w:ascii="Tahoma" w:eastAsia="Times New Roman" w:hAnsi="Tahoma" w:cs="Tahoma"/>
          <w:b/>
          <w:bCs/>
          <w:i/>
          <w:color w:val="1D04D2"/>
          <w:kern w:val="36"/>
          <w:sz w:val="28"/>
          <w:szCs w:val="28"/>
          <w:highlight w:val="yellow"/>
          <w:lang w:eastAsia="el-GR"/>
        </w:rPr>
        <w:t xml:space="preserve"> </w:t>
      </w:r>
      <w:proofErr w:type="spellStart"/>
      <w:r w:rsidRPr="009550A4">
        <w:rPr>
          <w:rFonts w:ascii="Tahoma" w:eastAsia="Times New Roman" w:hAnsi="Tahoma" w:cs="Tahoma"/>
          <w:b/>
          <w:bCs/>
          <w:i/>
          <w:color w:val="1D04D2"/>
          <w:kern w:val="36"/>
          <w:sz w:val="28"/>
          <w:szCs w:val="28"/>
          <w:highlight w:val="yellow"/>
          <w:lang w:eastAsia="el-GR"/>
        </w:rPr>
        <w:t>Metering</w:t>
      </w:r>
      <w:proofErr w:type="spellEnd"/>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Τελευταία Νέα για </w:t>
      </w:r>
      <w:proofErr w:type="spellStart"/>
      <w:r w:rsidRPr="00D56927">
        <w:rPr>
          <w:rFonts w:ascii="Tahoma" w:eastAsia="Times New Roman" w:hAnsi="Tahoma" w:cs="Tahoma"/>
          <w:b/>
          <w:bCs/>
          <w:sz w:val="20"/>
          <w:szCs w:val="20"/>
          <w:lang w:eastAsia="el-GR"/>
        </w:rPr>
        <w:t>net</w:t>
      </w:r>
      <w:proofErr w:type="spellEnd"/>
      <w:r w:rsidRPr="00D56927">
        <w:rPr>
          <w:rFonts w:ascii="Tahoma" w:eastAsia="Times New Roman" w:hAnsi="Tahoma" w:cs="Tahoma"/>
          <w:b/>
          <w:bCs/>
          <w:sz w:val="20"/>
          <w:szCs w:val="20"/>
          <w:lang w:eastAsia="el-GR"/>
        </w:rPr>
        <w:t xml:space="preserve"> </w:t>
      </w:r>
      <w:proofErr w:type="spellStart"/>
      <w:r w:rsidRPr="00D56927">
        <w:rPr>
          <w:rFonts w:ascii="Tahoma" w:eastAsia="Times New Roman" w:hAnsi="Tahoma" w:cs="Tahoma"/>
          <w:b/>
          <w:bCs/>
          <w:sz w:val="20"/>
          <w:szCs w:val="20"/>
          <w:lang w:eastAsia="el-GR"/>
        </w:rPr>
        <w:t>metering</w:t>
      </w:r>
      <w:proofErr w:type="spellEnd"/>
      <w:r w:rsidRPr="00D56927">
        <w:rPr>
          <w:rFonts w:ascii="Tahoma" w:eastAsia="Times New Roman" w:hAnsi="Tahoma" w:cs="Tahoma"/>
          <w:b/>
          <w:bCs/>
          <w:sz w:val="20"/>
          <w:szCs w:val="20"/>
          <w:lang w:eastAsia="el-GR"/>
        </w:rPr>
        <w:t xml:space="preserve"> (28-04-2015)</w:t>
      </w:r>
      <w:r w:rsidRPr="009550A4">
        <w:rPr>
          <w:rFonts w:ascii="Tahoma" w:eastAsia="Times New Roman" w:hAnsi="Tahoma" w:cs="Tahoma"/>
          <w:sz w:val="20"/>
          <w:szCs w:val="20"/>
          <w:lang w:eastAsia="el-GR"/>
        </w:rPr>
        <w:t xml:space="preserve">: 8 </w:t>
      </w:r>
      <w:proofErr w:type="spellStart"/>
      <w:r w:rsidRPr="009550A4">
        <w:rPr>
          <w:rFonts w:ascii="Tahoma" w:eastAsia="Times New Roman" w:hAnsi="Tahoma" w:cs="Tahoma"/>
          <w:sz w:val="20"/>
          <w:szCs w:val="20"/>
          <w:lang w:eastAsia="el-GR"/>
        </w:rPr>
        <w:t>Μαίου</w:t>
      </w:r>
      <w:proofErr w:type="spellEnd"/>
      <w:r w:rsidRPr="009550A4">
        <w:rPr>
          <w:rFonts w:ascii="Tahoma" w:eastAsia="Times New Roman" w:hAnsi="Tahoma" w:cs="Tahoma"/>
          <w:sz w:val="20"/>
          <w:szCs w:val="20"/>
          <w:lang w:eastAsia="el-GR"/>
        </w:rPr>
        <w:t xml:space="preserve"> 2015 ανοίγει η διαδικασία κατάθεσης αιτήσεων για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στον ΔΕΔΔΗΕ (ΔΕΗ) για καταναλωτές χαμηλής τάσης. Έως 100KWp ηπειρωτική Ελλάδα, 50kWp Κρήτη, έως 20kWp Κυκλάδες, </w:t>
      </w:r>
      <w:proofErr w:type="spellStart"/>
      <w:r w:rsidRPr="009550A4">
        <w:rPr>
          <w:rFonts w:ascii="Tahoma" w:eastAsia="Times New Roman" w:hAnsi="Tahoma" w:cs="Tahoma"/>
          <w:sz w:val="20"/>
          <w:szCs w:val="20"/>
          <w:lang w:eastAsia="el-GR"/>
        </w:rPr>
        <w:t>Πελοπόνησσός</w:t>
      </w:r>
      <w:proofErr w:type="spellEnd"/>
      <w:r w:rsidRPr="009550A4">
        <w:rPr>
          <w:rFonts w:ascii="Tahoma" w:eastAsia="Times New Roman" w:hAnsi="Tahoma" w:cs="Tahoma"/>
          <w:sz w:val="20"/>
          <w:szCs w:val="20"/>
          <w:lang w:eastAsia="el-GR"/>
        </w:rPr>
        <w:t xml:space="preserve"> και Νότια Εύβοια. Η ΔΕΗ εξέδωσε πληροφοριακό υλικό για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(ερωτήσεις-απαντήσεις-</w:t>
      </w:r>
      <w:proofErr w:type="spellStart"/>
      <w:r w:rsidRPr="009550A4">
        <w:rPr>
          <w:rFonts w:ascii="Tahoma" w:eastAsia="Times New Roman" w:hAnsi="Tahoma" w:cs="Tahoma"/>
          <w:sz w:val="20"/>
          <w:szCs w:val="20"/>
          <w:lang w:eastAsia="el-GR"/>
        </w:rPr>
        <w:t>διαδικασί</w:t>
      </w:r>
      <w:proofErr w:type="spellEnd"/>
      <w:r w:rsidRPr="009550A4">
        <w:rPr>
          <w:rFonts w:ascii="Tahoma" w:eastAsia="Times New Roman" w:hAnsi="Tahoma" w:cs="Tahoma"/>
          <w:sz w:val="20"/>
          <w:szCs w:val="20"/>
          <w:lang w:eastAsia="el-GR"/>
        </w:rPr>
        <w:t xml:space="preserve">α κα.). </w:t>
      </w:r>
      <w:r w:rsidRPr="009550A4">
        <w:rPr>
          <w:rFonts w:ascii="Tahoma" w:eastAsia="Times New Roman" w:hAnsi="Tahoma" w:cs="Tahoma"/>
          <w:i/>
          <w:sz w:val="20"/>
          <w:szCs w:val="20"/>
          <w:lang w:eastAsia="el-GR"/>
        </w:rPr>
        <w:t>Το</w:t>
      </w:r>
      <w:r w:rsidRPr="009550A4">
        <w:rPr>
          <w:rFonts w:ascii="Tahoma" w:eastAsia="Times New Roman" w:hAnsi="Tahoma" w:cs="Tahoma"/>
          <w:sz w:val="20"/>
          <w:szCs w:val="20"/>
          <w:lang w:eastAsia="el-GR"/>
        </w:rPr>
        <w:t xml:space="preserve"> κείμενο που ακολουθεί για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είναι ενημερωμένο.</w:t>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Το </w:t>
      </w:r>
      <w:proofErr w:type="spellStart"/>
      <w:r w:rsidRPr="00D56927">
        <w:rPr>
          <w:rFonts w:ascii="Tahoma" w:eastAsia="Times New Roman" w:hAnsi="Tahoma" w:cs="Tahoma"/>
          <w:b/>
          <w:bCs/>
          <w:sz w:val="20"/>
          <w:szCs w:val="20"/>
          <w:lang w:eastAsia="el-GR"/>
        </w:rPr>
        <w:t>net</w:t>
      </w:r>
      <w:proofErr w:type="spellEnd"/>
      <w:r w:rsidRPr="00D56927">
        <w:rPr>
          <w:rFonts w:ascii="Tahoma" w:eastAsia="Times New Roman" w:hAnsi="Tahoma" w:cs="Tahoma"/>
          <w:b/>
          <w:bCs/>
          <w:sz w:val="20"/>
          <w:szCs w:val="20"/>
          <w:lang w:eastAsia="el-GR"/>
        </w:rPr>
        <w:t xml:space="preserve"> </w:t>
      </w:r>
      <w:proofErr w:type="spellStart"/>
      <w:r w:rsidRPr="00D56927">
        <w:rPr>
          <w:rFonts w:ascii="Tahoma" w:eastAsia="Times New Roman" w:hAnsi="Tahoma" w:cs="Tahoma"/>
          <w:b/>
          <w:bCs/>
          <w:sz w:val="20"/>
          <w:szCs w:val="20"/>
          <w:lang w:eastAsia="el-GR"/>
        </w:rPr>
        <w:t>metering</w:t>
      </w:r>
      <w:proofErr w:type="spellEnd"/>
      <w:r w:rsidRPr="009550A4">
        <w:rPr>
          <w:rFonts w:ascii="Tahoma" w:eastAsia="Times New Roman" w:hAnsi="Tahoma" w:cs="Tahoma"/>
          <w:sz w:val="20"/>
          <w:szCs w:val="20"/>
          <w:lang w:eastAsia="el-GR"/>
        </w:rPr>
        <w:t xml:space="preserve"> είναι μέθοδος συμψηφισμού ενέργειας από </w:t>
      </w:r>
      <w:proofErr w:type="spellStart"/>
      <w:r w:rsidRPr="009550A4">
        <w:rPr>
          <w:rFonts w:ascii="Tahoma" w:eastAsia="Times New Roman" w:hAnsi="Tahoma" w:cs="Tahoma"/>
          <w:sz w:val="20"/>
          <w:szCs w:val="20"/>
          <w:lang w:eastAsia="el-GR"/>
        </w:rPr>
        <w:t>φωτοβολταϊκά</w:t>
      </w:r>
      <w:proofErr w:type="spellEnd"/>
      <w:r w:rsidRPr="009550A4">
        <w:rPr>
          <w:rFonts w:ascii="Tahoma" w:eastAsia="Times New Roman" w:hAnsi="Tahoma" w:cs="Tahoma"/>
          <w:sz w:val="20"/>
          <w:szCs w:val="20"/>
          <w:lang w:eastAsia="el-GR"/>
        </w:rPr>
        <w:t xml:space="preserve"> και άλλες ΑΠΕ. Σε αντίθεση με τα </w:t>
      </w:r>
      <w:proofErr w:type="spellStart"/>
      <w:r w:rsidRPr="009550A4">
        <w:rPr>
          <w:rFonts w:ascii="Tahoma" w:eastAsia="Times New Roman" w:hAnsi="Tahoma" w:cs="Tahoma"/>
          <w:sz w:val="20"/>
          <w:szCs w:val="20"/>
          <w:lang w:eastAsia="el-GR"/>
        </w:rPr>
        <w:t>φωτοβολταϊκά</w:t>
      </w:r>
      <w:proofErr w:type="spellEnd"/>
      <w:r w:rsidRPr="009550A4">
        <w:rPr>
          <w:rFonts w:ascii="Tahoma" w:eastAsia="Times New Roman" w:hAnsi="Tahoma" w:cs="Tahoma"/>
          <w:sz w:val="20"/>
          <w:szCs w:val="20"/>
          <w:lang w:eastAsia="el-GR"/>
        </w:rPr>
        <w:t xml:space="preserve"> με ταρίφα (</w:t>
      </w:r>
      <w:proofErr w:type="spellStart"/>
      <w:r w:rsidRPr="009550A4">
        <w:rPr>
          <w:rFonts w:ascii="Tahoma" w:eastAsia="Times New Roman" w:hAnsi="Tahoma" w:cs="Tahoma"/>
          <w:sz w:val="20"/>
          <w:szCs w:val="20"/>
          <w:lang w:eastAsia="el-GR"/>
        </w:rPr>
        <w:t>feed</w:t>
      </w:r>
      <w:proofErr w:type="spellEnd"/>
      <w:r w:rsidRPr="009550A4">
        <w:rPr>
          <w:rFonts w:ascii="Tahoma" w:eastAsia="Times New Roman" w:hAnsi="Tahoma" w:cs="Tahoma"/>
          <w:sz w:val="20"/>
          <w:szCs w:val="20"/>
          <w:lang w:eastAsia="el-GR"/>
        </w:rPr>
        <w:t>-</w:t>
      </w:r>
      <w:proofErr w:type="spellStart"/>
      <w:r w:rsidRPr="009550A4">
        <w:rPr>
          <w:rFonts w:ascii="Tahoma" w:eastAsia="Times New Roman" w:hAnsi="Tahoma" w:cs="Tahoma"/>
          <w:sz w:val="20"/>
          <w:szCs w:val="20"/>
          <w:lang w:eastAsia="el-GR"/>
        </w:rPr>
        <w:t>in</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tariff</w:t>
      </w:r>
      <w:proofErr w:type="spellEnd"/>
      <w:r w:rsidRPr="009550A4">
        <w:rPr>
          <w:rFonts w:ascii="Tahoma" w:eastAsia="Times New Roman" w:hAnsi="Tahoma" w:cs="Tahoma"/>
          <w:sz w:val="20"/>
          <w:szCs w:val="20"/>
          <w:lang w:eastAsia="el-GR"/>
        </w:rPr>
        <w:t xml:space="preserve">), στα συστήματα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ο συμψηφισμός </w:t>
      </w:r>
      <w:proofErr w:type="spellStart"/>
      <w:r w:rsidRPr="009550A4">
        <w:rPr>
          <w:rFonts w:ascii="Tahoma" w:eastAsia="Times New Roman" w:hAnsi="Tahoma" w:cs="Tahoma"/>
          <w:sz w:val="20"/>
          <w:szCs w:val="20"/>
          <w:lang w:eastAsia="el-GR"/>
        </w:rPr>
        <w:t>παραγώμενου</w:t>
      </w:r>
      <w:proofErr w:type="spellEnd"/>
      <w:r w:rsidRPr="009550A4">
        <w:rPr>
          <w:rFonts w:ascii="Tahoma" w:eastAsia="Times New Roman" w:hAnsi="Tahoma" w:cs="Tahoma"/>
          <w:sz w:val="20"/>
          <w:szCs w:val="20"/>
          <w:lang w:eastAsia="el-GR"/>
        </w:rPr>
        <w:t xml:space="preserve"> και καταναλισκόμενου ρεύματος είναι ενεργειακός (σε </w:t>
      </w:r>
      <w:proofErr w:type="spellStart"/>
      <w:r w:rsidRPr="009550A4">
        <w:rPr>
          <w:rFonts w:ascii="Tahoma" w:eastAsia="Times New Roman" w:hAnsi="Tahoma" w:cs="Tahoma"/>
          <w:sz w:val="20"/>
          <w:szCs w:val="20"/>
          <w:lang w:eastAsia="el-GR"/>
        </w:rPr>
        <w:t>kWh</w:t>
      </w:r>
      <w:proofErr w:type="spellEnd"/>
      <w:r w:rsidRPr="009550A4">
        <w:rPr>
          <w:rFonts w:ascii="Tahoma" w:eastAsia="Times New Roman" w:hAnsi="Tahoma" w:cs="Tahoma"/>
          <w:sz w:val="20"/>
          <w:szCs w:val="20"/>
          <w:lang w:eastAsia="el-GR"/>
        </w:rPr>
        <w:t xml:space="preserve">) και όχι "λογιστικός" (σε €). Και τα μεν και τα δε ανήκουν στην μεγάλη κατηγορία των διασυνδεδεμένων </w:t>
      </w:r>
      <w:proofErr w:type="spellStart"/>
      <w:r w:rsidRPr="009550A4">
        <w:rPr>
          <w:rFonts w:ascii="Tahoma" w:eastAsia="Times New Roman" w:hAnsi="Tahoma" w:cs="Tahoma"/>
          <w:sz w:val="20"/>
          <w:szCs w:val="20"/>
          <w:lang w:eastAsia="el-GR"/>
        </w:rPr>
        <w:t>φωτοβολταϊκών</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on</w:t>
      </w:r>
      <w:proofErr w:type="spellEnd"/>
      <w:r w:rsidRPr="009550A4">
        <w:rPr>
          <w:rFonts w:ascii="Tahoma" w:eastAsia="Times New Roman" w:hAnsi="Tahoma" w:cs="Tahoma"/>
          <w:sz w:val="20"/>
          <w:szCs w:val="20"/>
          <w:lang w:eastAsia="el-GR"/>
        </w:rPr>
        <w:t>-</w:t>
      </w:r>
      <w:proofErr w:type="spellStart"/>
      <w:r w:rsidRPr="009550A4">
        <w:rPr>
          <w:rFonts w:ascii="Tahoma" w:eastAsia="Times New Roman" w:hAnsi="Tahoma" w:cs="Tahoma"/>
          <w:sz w:val="20"/>
          <w:szCs w:val="20"/>
          <w:lang w:eastAsia="el-GR"/>
        </w:rPr>
        <w:t>grid</w:t>
      </w:r>
      <w:proofErr w:type="spellEnd"/>
      <w:r w:rsidRPr="009550A4">
        <w:rPr>
          <w:rFonts w:ascii="Tahoma" w:eastAsia="Times New Roman" w:hAnsi="Tahoma" w:cs="Tahoma"/>
          <w:sz w:val="20"/>
          <w:szCs w:val="20"/>
          <w:lang w:eastAsia="el-GR"/>
        </w:rPr>
        <w:t xml:space="preserve"> ή </w:t>
      </w:r>
      <w:proofErr w:type="spellStart"/>
      <w:r w:rsidRPr="009550A4">
        <w:rPr>
          <w:rFonts w:ascii="Tahoma" w:eastAsia="Times New Roman" w:hAnsi="Tahoma" w:cs="Tahoma"/>
          <w:sz w:val="20"/>
          <w:szCs w:val="20"/>
          <w:lang w:eastAsia="el-GR"/>
        </w:rPr>
        <w:t>grid</w:t>
      </w:r>
      <w:proofErr w:type="spellEnd"/>
      <w:r w:rsidRPr="009550A4">
        <w:rPr>
          <w:rFonts w:ascii="Tahoma" w:eastAsia="Times New Roman" w:hAnsi="Tahoma" w:cs="Tahoma"/>
          <w:sz w:val="20"/>
          <w:szCs w:val="20"/>
          <w:lang w:eastAsia="el-GR"/>
        </w:rPr>
        <w:t>-</w:t>
      </w:r>
      <w:proofErr w:type="spellStart"/>
      <w:r w:rsidRPr="009550A4">
        <w:rPr>
          <w:rFonts w:ascii="Tahoma" w:eastAsia="Times New Roman" w:hAnsi="Tahoma" w:cs="Tahoma"/>
          <w:sz w:val="20"/>
          <w:szCs w:val="20"/>
          <w:lang w:eastAsia="el-GR"/>
        </w:rPr>
        <w:t>connected</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systems</w:t>
      </w:r>
      <w:proofErr w:type="spellEnd"/>
      <w:r w:rsidRPr="009550A4">
        <w:rPr>
          <w:rFonts w:ascii="Tahoma" w:eastAsia="Times New Roman" w:hAnsi="Tahoma" w:cs="Tahoma"/>
          <w:sz w:val="20"/>
          <w:szCs w:val="20"/>
          <w:lang w:eastAsia="el-GR"/>
        </w:rPr>
        <w:t xml:space="preserve"> διεθνώς (σε αντίθεση με τα αυτόνομα </w:t>
      </w:r>
      <w:proofErr w:type="spellStart"/>
      <w:r w:rsidRPr="009550A4">
        <w:rPr>
          <w:rFonts w:ascii="Tahoma" w:eastAsia="Times New Roman" w:hAnsi="Tahoma" w:cs="Tahoma"/>
          <w:sz w:val="20"/>
          <w:szCs w:val="20"/>
          <w:lang w:eastAsia="el-GR"/>
        </w:rPr>
        <w:t>φωτοβολταϊκά</w:t>
      </w:r>
      <w:proofErr w:type="spellEnd"/>
      <w:r w:rsidRPr="009550A4">
        <w:rPr>
          <w:rFonts w:ascii="Tahoma" w:eastAsia="Times New Roman" w:hAnsi="Tahoma" w:cs="Tahoma"/>
          <w:sz w:val="20"/>
          <w:szCs w:val="20"/>
          <w:lang w:eastAsia="el-GR"/>
        </w:rPr>
        <w:t xml:space="preserve"> - </w:t>
      </w:r>
      <w:proofErr w:type="spellStart"/>
      <w:r w:rsidRPr="009550A4">
        <w:rPr>
          <w:rFonts w:ascii="Tahoma" w:eastAsia="Times New Roman" w:hAnsi="Tahoma" w:cs="Tahoma"/>
          <w:sz w:val="20"/>
          <w:szCs w:val="20"/>
          <w:lang w:eastAsia="el-GR"/>
        </w:rPr>
        <w:t>off</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grid</w:t>
      </w:r>
      <w:proofErr w:type="spellEnd"/>
      <w:r w:rsidRPr="009550A4">
        <w:rPr>
          <w:rFonts w:ascii="Tahoma" w:eastAsia="Times New Roman" w:hAnsi="Tahoma" w:cs="Tahoma"/>
          <w:sz w:val="20"/>
          <w:szCs w:val="20"/>
          <w:lang w:eastAsia="el-GR"/>
        </w:rPr>
        <w:t xml:space="preserve">) όπου υπάρχει σύνδεση με το δημόσιο δίκτυο. Το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έχει αναρίθμητα πλεονεκτήματα και προσφέρει άμεση απόσβεση για τον ενδιαφερόμενο, ενώ προστατεύει το περιβάλλον χωρίς να </w:t>
      </w:r>
      <w:proofErr w:type="spellStart"/>
      <w:r w:rsidRPr="009550A4">
        <w:rPr>
          <w:rFonts w:ascii="Tahoma" w:eastAsia="Times New Roman" w:hAnsi="Tahoma" w:cs="Tahoma"/>
          <w:sz w:val="20"/>
          <w:szCs w:val="20"/>
          <w:lang w:eastAsia="el-GR"/>
        </w:rPr>
        <w:t>επιβαρρύνει</w:t>
      </w:r>
      <w:proofErr w:type="spellEnd"/>
      <w:r w:rsidRPr="009550A4">
        <w:rPr>
          <w:rFonts w:ascii="Tahoma" w:eastAsia="Times New Roman" w:hAnsi="Tahoma" w:cs="Tahoma"/>
          <w:sz w:val="20"/>
          <w:szCs w:val="20"/>
          <w:lang w:eastAsia="el-GR"/>
        </w:rPr>
        <w:t xml:space="preserve"> τον κρατικό προϋπολογισμό.</w:t>
      </w:r>
    </w:p>
    <w:p w:rsidR="009550A4" w:rsidRPr="009550A4" w:rsidRDefault="009550A4" w:rsidP="00D56927">
      <w:pPr>
        <w:spacing w:before="100" w:beforeAutospacing="1" w:after="100" w:afterAutospacing="1" w:line="240" w:lineRule="auto"/>
        <w:jc w:val="both"/>
        <w:outlineLvl w:val="1"/>
        <w:rPr>
          <w:rFonts w:ascii="Tahoma" w:eastAsia="Times New Roman" w:hAnsi="Tahoma" w:cs="Tahoma"/>
          <w:b/>
          <w:bCs/>
          <w:color w:val="1D04D2"/>
          <w:sz w:val="20"/>
          <w:szCs w:val="20"/>
          <w:lang w:eastAsia="el-GR"/>
        </w:rPr>
      </w:pPr>
      <w:proofErr w:type="spellStart"/>
      <w:r w:rsidRPr="009550A4">
        <w:rPr>
          <w:rFonts w:ascii="Tahoma" w:eastAsia="Times New Roman" w:hAnsi="Tahoma" w:cs="Tahoma"/>
          <w:b/>
          <w:bCs/>
          <w:color w:val="1D04D2"/>
          <w:sz w:val="20"/>
          <w:szCs w:val="20"/>
          <w:lang w:eastAsia="el-GR"/>
        </w:rPr>
        <w:t>Net</w:t>
      </w:r>
      <w:proofErr w:type="spellEnd"/>
      <w:r w:rsidRPr="009550A4">
        <w:rPr>
          <w:rFonts w:ascii="Tahoma" w:eastAsia="Times New Roman" w:hAnsi="Tahoma" w:cs="Tahoma"/>
          <w:b/>
          <w:bCs/>
          <w:color w:val="1D04D2"/>
          <w:sz w:val="20"/>
          <w:szCs w:val="20"/>
          <w:lang w:eastAsia="el-GR"/>
        </w:rPr>
        <w:t xml:space="preserve"> </w:t>
      </w:r>
      <w:proofErr w:type="spellStart"/>
      <w:r w:rsidRPr="009550A4">
        <w:rPr>
          <w:rFonts w:ascii="Tahoma" w:eastAsia="Times New Roman" w:hAnsi="Tahoma" w:cs="Tahoma"/>
          <w:b/>
          <w:bCs/>
          <w:color w:val="1D04D2"/>
          <w:sz w:val="20"/>
          <w:szCs w:val="20"/>
          <w:lang w:eastAsia="el-GR"/>
        </w:rPr>
        <w:t>Metering</w:t>
      </w:r>
      <w:proofErr w:type="spellEnd"/>
      <w:r w:rsidRPr="009550A4">
        <w:rPr>
          <w:rFonts w:ascii="Tahoma" w:eastAsia="Times New Roman" w:hAnsi="Tahoma" w:cs="Tahoma"/>
          <w:b/>
          <w:bCs/>
          <w:color w:val="1D04D2"/>
          <w:sz w:val="20"/>
          <w:szCs w:val="20"/>
          <w:lang w:eastAsia="el-GR"/>
        </w:rPr>
        <w:t xml:space="preserve"> στην Ελλάδα</w:t>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Το </w:t>
      </w:r>
      <w:proofErr w:type="spellStart"/>
      <w:r w:rsidRPr="00D56927">
        <w:rPr>
          <w:rFonts w:ascii="Tahoma" w:eastAsia="Times New Roman" w:hAnsi="Tahoma" w:cs="Tahoma"/>
          <w:b/>
          <w:bCs/>
          <w:sz w:val="20"/>
          <w:szCs w:val="20"/>
          <w:lang w:eastAsia="el-GR"/>
        </w:rPr>
        <w:t>net</w:t>
      </w:r>
      <w:proofErr w:type="spellEnd"/>
      <w:r w:rsidRPr="00D56927">
        <w:rPr>
          <w:rFonts w:ascii="Tahoma" w:eastAsia="Times New Roman" w:hAnsi="Tahoma" w:cs="Tahoma"/>
          <w:b/>
          <w:bCs/>
          <w:sz w:val="20"/>
          <w:szCs w:val="20"/>
          <w:lang w:eastAsia="el-GR"/>
        </w:rPr>
        <w:t xml:space="preserve"> </w:t>
      </w:r>
      <w:proofErr w:type="spellStart"/>
      <w:r w:rsidRPr="00D56927">
        <w:rPr>
          <w:rFonts w:ascii="Tahoma" w:eastAsia="Times New Roman" w:hAnsi="Tahoma" w:cs="Tahoma"/>
          <w:b/>
          <w:bCs/>
          <w:sz w:val="20"/>
          <w:szCs w:val="20"/>
          <w:lang w:eastAsia="el-GR"/>
        </w:rPr>
        <w:t>metering</w:t>
      </w:r>
      <w:proofErr w:type="spellEnd"/>
      <w:r w:rsidRPr="009550A4">
        <w:rPr>
          <w:rFonts w:ascii="Tahoma" w:eastAsia="Times New Roman" w:hAnsi="Tahoma" w:cs="Tahoma"/>
          <w:sz w:val="20"/>
          <w:szCs w:val="20"/>
          <w:lang w:eastAsia="el-GR"/>
        </w:rPr>
        <w:t xml:space="preserve"> είναι πλέον από τον Ιανουάριο του 2015 (ΦΕΚ) νόμιμο και στην Ελλάδα και από 8-5-15 ανοίγει η διαδικασία στον </w:t>
      </w:r>
      <w:proofErr w:type="spellStart"/>
      <w:r w:rsidRPr="009550A4">
        <w:rPr>
          <w:rFonts w:ascii="Tahoma" w:eastAsia="Times New Roman" w:hAnsi="Tahoma" w:cs="Tahoma"/>
          <w:sz w:val="20"/>
          <w:szCs w:val="20"/>
          <w:lang w:eastAsia="el-GR"/>
        </w:rPr>
        <w:t>δεδδηε</w:t>
      </w:r>
      <w:proofErr w:type="spellEnd"/>
      <w:r w:rsidRPr="009550A4">
        <w:rPr>
          <w:rFonts w:ascii="Tahoma" w:eastAsia="Times New Roman" w:hAnsi="Tahoma" w:cs="Tahoma"/>
          <w:sz w:val="20"/>
          <w:szCs w:val="20"/>
          <w:lang w:eastAsia="el-GR"/>
        </w:rPr>
        <w:t xml:space="preserve"> (ΔΕΗ). Εδώ και αρκετά χρόνια το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αποτελεί τον κύριο τρόπο συμψηφισμού ενέργειας με </w:t>
      </w:r>
      <w:proofErr w:type="spellStart"/>
      <w:r w:rsidRPr="009550A4">
        <w:rPr>
          <w:rFonts w:ascii="Tahoma" w:eastAsia="Times New Roman" w:hAnsi="Tahoma" w:cs="Tahoma"/>
          <w:sz w:val="20"/>
          <w:szCs w:val="20"/>
          <w:lang w:eastAsia="el-GR"/>
        </w:rPr>
        <w:t>φωτοβολταικα</w:t>
      </w:r>
      <w:proofErr w:type="spellEnd"/>
      <w:r w:rsidRPr="009550A4">
        <w:rPr>
          <w:rFonts w:ascii="Tahoma" w:eastAsia="Times New Roman" w:hAnsi="Tahoma" w:cs="Tahoma"/>
          <w:sz w:val="20"/>
          <w:szCs w:val="20"/>
          <w:lang w:eastAsia="el-GR"/>
        </w:rPr>
        <w:t xml:space="preserve"> σε πολλές χώρες του κόσμου. Οι τεχνολογίες των ανανεώσιμων πηγών ενέργειας έχουν πλέον ωριμάσει και περνούν από την φάση των κρατικών επιδοτήσεων στην ισοτιμία με τις συμβατικές πηγές και την άμεση χρήση τους για αυτοκατανάλωση. </w:t>
      </w:r>
    </w:p>
    <w:p w:rsidR="009550A4" w:rsidRPr="009550A4" w:rsidRDefault="009550A4" w:rsidP="00D56927">
      <w:pPr>
        <w:spacing w:before="100" w:beforeAutospacing="1" w:after="100" w:afterAutospacing="1" w:line="240" w:lineRule="auto"/>
        <w:jc w:val="center"/>
        <w:rPr>
          <w:rFonts w:ascii="Tahoma" w:eastAsia="Times New Roman" w:hAnsi="Tahoma" w:cs="Tahoma"/>
          <w:sz w:val="20"/>
          <w:szCs w:val="20"/>
          <w:lang w:eastAsia="el-GR"/>
        </w:rPr>
      </w:pPr>
      <w:r w:rsidRPr="00D56927">
        <w:rPr>
          <w:rFonts w:ascii="Tahoma" w:eastAsia="Times New Roman" w:hAnsi="Tahoma" w:cs="Tahoma"/>
          <w:noProof/>
          <w:sz w:val="20"/>
          <w:szCs w:val="20"/>
          <w:lang w:eastAsia="el-GR"/>
        </w:rPr>
        <w:drawing>
          <wp:inline distT="0" distB="0" distL="0" distR="0">
            <wp:extent cx="4467225" cy="3450457"/>
            <wp:effectExtent l="19050" t="0" r="9525" b="0"/>
            <wp:docPr id="1" name="Εικόνα 1" descr="net mete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t metering"/>
                    <pic:cNvPicPr>
                      <a:picLocks noChangeAspect="1" noChangeArrowheads="1"/>
                    </pic:cNvPicPr>
                  </pic:nvPicPr>
                  <pic:blipFill>
                    <a:blip r:embed="rId5"/>
                    <a:srcRect/>
                    <a:stretch>
                      <a:fillRect/>
                    </a:stretch>
                  </pic:blipFill>
                  <pic:spPr bwMode="auto">
                    <a:xfrm>
                      <a:off x="0" y="0"/>
                      <a:ext cx="4470158" cy="3452722"/>
                    </a:xfrm>
                    <a:prstGeom prst="rect">
                      <a:avLst/>
                    </a:prstGeom>
                    <a:noFill/>
                    <a:ln w="9525">
                      <a:noFill/>
                      <a:miter lim="800000"/>
                      <a:headEnd/>
                      <a:tailEnd/>
                    </a:ln>
                  </pic:spPr>
                </pic:pic>
              </a:graphicData>
            </a:graphic>
          </wp:inline>
        </w:drawing>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Ένα χαρακτηριστικό παράδειγμα αυτοκατανάλωσης ενέργειας είναι το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(ή συμψηφισμός ηλεκτρικής ενέργειας). Το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νετ</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μετερινγκ</w:t>
      </w:r>
      <w:proofErr w:type="spellEnd"/>
      <w:r w:rsidRPr="009550A4">
        <w:rPr>
          <w:rFonts w:ascii="Tahoma" w:eastAsia="Times New Roman" w:hAnsi="Tahoma" w:cs="Tahoma"/>
          <w:sz w:val="20"/>
          <w:szCs w:val="20"/>
          <w:lang w:eastAsia="el-GR"/>
        </w:rPr>
        <w:t xml:space="preserve">) είναι το μέλλον των τεχνολογιών ΑΠΕ καθώς δεν απαιτεί επιδοτήσεις από το κράτος, ούτε δεσμεύσεις από καμία πλευρά. Στην Ελλάδα το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ονομάζεται επισήμως </w:t>
      </w:r>
      <w:proofErr w:type="spellStart"/>
      <w:r w:rsidRPr="009550A4">
        <w:rPr>
          <w:rFonts w:ascii="Tahoma" w:eastAsia="Times New Roman" w:hAnsi="Tahoma" w:cs="Tahoma"/>
          <w:sz w:val="20"/>
          <w:szCs w:val="20"/>
          <w:lang w:eastAsia="el-GR"/>
        </w:rPr>
        <w:t>αυτοπαραγωγή</w:t>
      </w:r>
      <w:proofErr w:type="spellEnd"/>
      <w:r w:rsidRPr="009550A4">
        <w:rPr>
          <w:rFonts w:ascii="Tahoma" w:eastAsia="Times New Roman" w:hAnsi="Tahoma" w:cs="Tahoma"/>
          <w:sz w:val="20"/>
          <w:szCs w:val="20"/>
          <w:lang w:eastAsia="el-GR"/>
        </w:rPr>
        <w:t xml:space="preserve"> (ή αυτοκατανάλωση ή </w:t>
      </w:r>
      <w:proofErr w:type="spellStart"/>
      <w:r w:rsidRPr="009550A4">
        <w:rPr>
          <w:rFonts w:ascii="Tahoma" w:eastAsia="Times New Roman" w:hAnsi="Tahoma" w:cs="Tahoma"/>
          <w:sz w:val="20"/>
          <w:szCs w:val="20"/>
          <w:lang w:eastAsia="el-GR"/>
        </w:rPr>
        <w:t>ιδιοκατανάλωση</w:t>
      </w:r>
      <w:proofErr w:type="spellEnd"/>
      <w:r w:rsidRPr="009550A4">
        <w:rPr>
          <w:rFonts w:ascii="Tahoma" w:eastAsia="Times New Roman" w:hAnsi="Tahoma" w:cs="Tahoma"/>
          <w:sz w:val="20"/>
          <w:szCs w:val="20"/>
          <w:lang w:eastAsia="el-GR"/>
        </w:rPr>
        <w:t>) ρεύματος και ενέργειας. </w:t>
      </w:r>
    </w:p>
    <w:p w:rsidR="009550A4" w:rsidRPr="009550A4" w:rsidRDefault="009550A4" w:rsidP="00D56927">
      <w:pPr>
        <w:spacing w:before="100" w:beforeAutospacing="1" w:after="100" w:afterAutospacing="1" w:line="240" w:lineRule="auto"/>
        <w:jc w:val="both"/>
        <w:outlineLvl w:val="1"/>
        <w:rPr>
          <w:rFonts w:ascii="Tahoma" w:eastAsia="Times New Roman" w:hAnsi="Tahoma" w:cs="Tahoma"/>
          <w:b/>
          <w:bCs/>
          <w:color w:val="1D04D2"/>
          <w:sz w:val="20"/>
          <w:szCs w:val="20"/>
          <w:lang w:eastAsia="el-GR"/>
        </w:rPr>
      </w:pPr>
      <w:r w:rsidRPr="009550A4">
        <w:rPr>
          <w:rFonts w:ascii="Tahoma" w:eastAsia="Times New Roman" w:hAnsi="Tahoma" w:cs="Tahoma"/>
          <w:b/>
          <w:bCs/>
          <w:color w:val="1D04D2"/>
          <w:sz w:val="20"/>
          <w:szCs w:val="20"/>
          <w:lang w:eastAsia="el-GR"/>
        </w:rPr>
        <w:lastRenderedPageBreak/>
        <w:t xml:space="preserve">Τι είναι το </w:t>
      </w:r>
      <w:proofErr w:type="spellStart"/>
      <w:r w:rsidRPr="009550A4">
        <w:rPr>
          <w:rFonts w:ascii="Tahoma" w:eastAsia="Times New Roman" w:hAnsi="Tahoma" w:cs="Tahoma"/>
          <w:b/>
          <w:bCs/>
          <w:color w:val="1D04D2"/>
          <w:sz w:val="20"/>
          <w:szCs w:val="20"/>
          <w:lang w:eastAsia="el-GR"/>
        </w:rPr>
        <w:t>net</w:t>
      </w:r>
      <w:proofErr w:type="spellEnd"/>
      <w:r w:rsidRPr="009550A4">
        <w:rPr>
          <w:rFonts w:ascii="Tahoma" w:eastAsia="Times New Roman" w:hAnsi="Tahoma" w:cs="Tahoma"/>
          <w:b/>
          <w:bCs/>
          <w:color w:val="1D04D2"/>
          <w:sz w:val="20"/>
          <w:szCs w:val="20"/>
          <w:lang w:eastAsia="el-GR"/>
        </w:rPr>
        <w:t xml:space="preserve"> </w:t>
      </w:r>
      <w:proofErr w:type="spellStart"/>
      <w:r w:rsidRPr="009550A4">
        <w:rPr>
          <w:rFonts w:ascii="Tahoma" w:eastAsia="Times New Roman" w:hAnsi="Tahoma" w:cs="Tahoma"/>
          <w:b/>
          <w:bCs/>
          <w:color w:val="1D04D2"/>
          <w:sz w:val="20"/>
          <w:szCs w:val="20"/>
          <w:lang w:eastAsia="el-GR"/>
        </w:rPr>
        <w:t>metering</w:t>
      </w:r>
      <w:proofErr w:type="spellEnd"/>
    </w:p>
    <w:p w:rsidR="009550A4" w:rsidRPr="009550A4" w:rsidRDefault="009550A4" w:rsidP="00D56927">
      <w:pPr>
        <w:spacing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Το </w:t>
      </w:r>
      <w:proofErr w:type="spellStart"/>
      <w:r w:rsidRPr="00D56927">
        <w:rPr>
          <w:rFonts w:ascii="Tahoma" w:eastAsia="Times New Roman" w:hAnsi="Tahoma" w:cs="Tahoma"/>
          <w:b/>
          <w:bCs/>
          <w:sz w:val="20"/>
          <w:szCs w:val="20"/>
          <w:lang w:eastAsia="el-GR"/>
        </w:rPr>
        <w:t>net</w:t>
      </w:r>
      <w:proofErr w:type="spellEnd"/>
      <w:r w:rsidRPr="00D56927">
        <w:rPr>
          <w:rFonts w:ascii="Tahoma" w:eastAsia="Times New Roman" w:hAnsi="Tahoma" w:cs="Tahoma"/>
          <w:b/>
          <w:bCs/>
          <w:sz w:val="20"/>
          <w:szCs w:val="20"/>
          <w:lang w:eastAsia="el-GR"/>
        </w:rPr>
        <w:t xml:space="preserve"> </w:t>
      </w:r>
      <w:proofErr w:type="spellStart"/>
      <w:r w:rsidRPr="00D56927">
        <w:rPr>
          <w:rFonts w:ascii="Tahoma" w:eastAsia="Times New Roman" w:hAnsi="Tahoma" w:cs="Tahoma"/>
          <w:b/>
          <w:bCs/>
          <w:sz w:val="20"/>
          <w:szCs w:val="20"/>
          <w:lang w:eastAsia="el-GR"/>
        </w:rPr>
        <w:t>metering</w:t>
      </w:r>
      <w:proofErr w:type="spellEnd"/>
      <w:r w:rsidRPr="009550A4">
        <w:rPr>
          <w:rFonts w:ascii="Tahoma" w:eastAsia="Times New Roman" w:hAnsi="Tahoma" w:cs="Tahoma"/>
          <w:sz w:val="20"/>
          <w:szCs w:val="20"/>
          <w:lang w:eastAsia="el-GR"/>
        </w:rPr>
        <w:t xml:space="preserve"> συνίσταται στην αυτοκατανάλωση της παραγόμενης ενέργειας από ανανεώσιμες πηγές όπως είναι τα </w:t>
      </w:r>
      <w:proofErr w:type="spellStart"/>
      <w:r w:rsidRPr="009550A4">
        <w:rPr>
          <w:rFonts w:ascii="Tahoma" w:eastAsia="Times New Roman" w:hAnsi="Tahoma" w:cs="Tahoma"/>
          <w:sz w:val="20"/>
          <w:szCs w:val="20"/>
          <w:lang w:eastAsia="el-GR"/>
        </w:rPr>
        <w:t>φωτοβολταϊκά</w:t>
      </w:r>
      <w:proofErr w:type="spellEnd"/>
      <w:r w:rsidRPr="009550A4">
        <w:rPr>
          <w:rFonts w:ascii="Tahoma" w:eastAsia="Times New Roman" w:hAnsi="Tahoma" w:cs="Tahoma"/>
          <w:sz w:val="20"/>
          <w:szCs w:val="20"/>
          <w:lang w:eastAsia="el-GR"/>
        </w:rPr>
        <w:t xml:space="preserve">. Ουσιαστικά με το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γίνεται ενεργειακός συμψηφισμός της παραγόμενης ενέργειας από τα </w:t>
      </w:r>
      <w:proofErr w:type="spellStart"/>
      <w:r w:rsidRPr="009550A4">
        <w:rPr>
          <w:rFonts w:ascii="Tahoma" w:eastAsia="Times New Roman" w:hAnsi="Tahoma" w:cs="Tahoma"/>
          <w:sz w:val="20"/>
          <w:szCs w:val="20"/>
          <w:lang w:eastAsia="el-GR"/>
        </w:rPr>
        <w:t>φωτοβολταϊκά</w:t>
      </w:r>
      <w:proofErr w:type="spellEnd"/>
      <w:r w:rsidRPr="009550A4">
        <w:rPr>
          <w:rFonts w:ascii="Tahoma" w:eastAsia="Times New Roman" w:hAnsi="Tahoma" w:cs="Tahoma"/>
          <w:sz w:val="20"/>
          <w:szCs w:val="20"/>
          <w:lang w:eastAsia="el-GR"/>
        </w:rPr>
        <w:t xml:space="preserve"> στην στέγη ενός κτιρίου με την καταναλισκόμενη ενέργεια από το νοικοκυριό ή την επιχείρηση. Η περίσσεια ενέργειας διοχετεύεται στο δίκτυο είτε με κάποια αποζημίωση είτε όχι (στην Ελλάδα το 2015 χωρίς αποζημίωση).</w:t>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D56927">
        <w:rPr>
          <w:rFonts w:ascii="Tahoma" w:eastAsia="Times New Roman" w:hAnsi="Tahoma" w:cs="Tahoma"/>
          <w:noProof/>
          <w:sz w:val="20"/>
          <w:szCs w:val="20"/>
          <w:lang w:eastAsia="el-GR"/>
        </w:rPr>
        <w:drawing>
          <wp:inline distT="0" distB="0" distL="0" distR="0">
            <wp:extent cx="5305425" cy="2245808"/>
            <wp:effectExtent l="19050" t="0" r="9525" b="0"/>
            <wp:docPr id="2" name="Εικόνα 2" descr="net metering φωτοβολταικ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t metering φωτοβολταικα"/>
                    <pic:cNvPicPr>
                      <a:picLocks noChangeAspect="1" noChangeArrowheads="1"/>
                    </pic:cNvPicPr>
                  </pic:nvPicPr>
                  <pic:blipFill>
                    <a:blip r:embed="rId6"/>
                    <a:srcRect/>
                    <a:stretch>
                      <a:fillRect/>
                    </a:stretch>
                  </pic:blipFill>
                  <pic:spPr bwMode="auto">
                    <a:xfrm>
                      <a:off x="0" y="0"/>
                      <a:ext cx="5313446" cy="2249203"/>
                    </a:xfrm>
                    <a:prstGeom prst="rect">
                      <a:avLst/>
                    </a:prstGeom>
                    <a:noFill/>
                    <a:ln w="9525">
                      <a:noFill/>
                      <a:miter lim="800000"/>
                      <a:headEnd/>
                      <a:tailEnd/>
                    </a:ln>
                  </pic:spPr>
                </pic:pic>
              </a:graphicData>
            </a:graphic>
          </wp:inline>
        </w:drawing>
      </w:r>
    </w:p>
    <w:p w:rsidR="00D56927" w:rsidRDefault="00D56927" w:rsidP="00D56927">
      <w:pPr>
        <w:spacing w:before="100" w:beforeAutospacing="1" w:after="100" w:afterAutospacing="1" w:line="240" w:lineRule="auto"/>
        <w:jc w:val="both"/>
        <w:rPr>
          <w:rFonts w:ascii="Tahoma" w:eastAsia="Times New Roman" w:hAnsi="Tahoma" w:cs="Tahoma"/>
          <w:sz w:val="20"/>
          <w:szCs w:val="20"/>
          <w:lang w:eastAsia="el-GR"/>
        </w:rPr>
      </w:pP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Το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αποτελεί την καλύτερη λύση για εξάλειψη του κόστους ρεύματος για νοικοκυριά και επιχειρήσεις ενώ μπορεί να εξαλείψει και το κόστος θέρμανσης-κλιματισμού αν συνδυαστεί κατάλληλα με μία αντλία θερμότητας για παράδειγμα.</w:t>
      </w:r>
    </w:p>
    <w:p w:rsidR="00D56927" w:rsidRDefault="00D56927" w:rsidP="00D56927">
      <w:pPr>
        <w:spacing w:before="100" w:beforeAutospacing="1" w:after="100" w:afterAutospacing="1" w:line="240" w:lineRule="auto"/>
        <w:jc w:val="both"/>
        <w:rPr>
          <w:rFonts w:ascii="Tahoma" w:eastAsia="Times New Roman" w:hAnsi="Tahoma" w:cs="Tahoma"/>
          <w:sz w:val="20"/>
          <w:szCs w:val="20"/>
          <w:lang w:eastAsia="el-GR"/>
        </w:rPr>
      </w:pP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Σύμφωνα με στοιχεία της </w:t>
      </w:r>
      <w:proofErr w:type="spellStart"/>
      <w:r w:rsidRPr="009550A4">
        <w:rPr>
          <w:rFonts w:ascii="Tahoma" w:eastAsia="Times New Roman" w:hAnsi="Tahoma" w:cs="Tahoma"/>
          <w:sz w:val="20"/>
          <w:szCs w:val="20"/>
          <w:lang w:eastAsia="el-GR"/>
        </w:rPr>
        <w:t>Helapco</w:t>
      </w:r>
      <w:proofErr w:type="spellEnd"/>
      <w:r w:rsidRPr="009550A4">
        <w:rPr>
          <w:rFonts w:ascii="Tahoma" w:eastAsia="Times New Roman" w:hAnsi="Tahoma" w:cs="Tahoma"/>
          <w:sz w:val="20"/>
          <w:szCs w:val="20"/>
          <w:lang w:eastAsia="el-GR"/>
        </w:rPr>
        <w:t>:</w:t>
      </w:r>
    </w:p>
    <w:p w:rsidR="009550A4" w:rsidRPr="009550A4" w:rsidRDefault="009550A4" w:rsidP="00D56927">
      <w:pPr>
        <w:spacing w:before="100" w:beforeAutospacing="1" w:after="100" w:afterAutospacing="1" w:line="240" w:lineRule="auto"/>
        <w:jc w:val="center"/>
        <w:rPr>
          <w:rFonts w:ascii="Tahoma" w:eastAsia="Times New Roman" w:hAnsi="Tahoma" w:cs="Tahoma"/>
          <w:sz w:val="20"/>
          <w:szCs w:val="20"/>
          <w:lang w:eastAsia="el-GR"/>
        </w:rPr>
      </w:pPr>
      <w:r w:rsidRPr="00D56927">
        <w:rPr>
          <w:rFonts w:ascii="Tahoma" w:eastAsia="Times New Roman" w:hAnsi="Tahoma" w:cs="Tahoma"/>
          <w:noProof/>
          <w:sz w:val="20"/>
          <w:szCs w:val="20"/>
          <w:lang w:eastAsia="el-GR"/>
        </w:rPr>
        <w:drawing>
          <wp:inline distT="0" distB="0" distL="0" distR="0">
            <wp:extent cx="5372100" cy="1879429"/>
            <wp:effectExtent l="19050" t="0" r="0" b="0"/>
            <wp:docPr id="3" name="Εικόνα 3" descr="χρεωσεις net mete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χρεωσεις net metering"/>
                    <pic:cNvPicPr>
                      <a:picLocks noChangeAspect="1" noChangeArrowheads="1"/>
                    </pic:cNvPicPr>
                  </pic:nvPicPr>
                  <pic:blipFill>
                    <a:blip r:embed="rId7"/>
                    <a:srcRect/>
                    <a:stretch>
                      <a:fillRect/>
                    </a:stretch>
                  </pic:blipFill>
                  <pic:spPr bwMode="auto">
                    <a:xfrm>
                      <a:off x="0" y="0"/>
                      <a:ext cx="5392282" cy="1886490"/>
                    </a:xfrm>
                    <a:prstGeom prst="rect">
                      <a:avLst/>
                    </a:prstGeom>
                    <a:noFill/>
                    <a:ln w="9525">
                      <a:noFill/>
                      <a:miter lim="800000"/>
                      <a:headEnd/>
                      <a:tailEnd/>
                    </a:ln>
                  </pic:spPr>
                </pic:pic>
              </a:graphicData>
            </a:graphic>
          </wp:inline>
        </w:drawing>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Σύμφωνα με την </w:t>
      </w:r>
      <w:proofErr w:type="spellStart"/>
      <w:r w:rsidRPr="009550A4">
        <w:rPr>
          <w:rFonts w:ascii="Tahoma" w:eastAsia="Times New Roman" w:hAnsi="Tahoma" w:cs="Tahoma"/>
          <w:sz w:val="20"/>
          <w:szCs w:val="20"/>
          <w:lang w:eastAsia="el-GR"/>
        </w:rPr>
        <w:t>Helapco</w:t>
      </w:r>
      <w:proofErr w:type="spellEnd"/>
      <w:r w:rsidRPr="009550A4">
        <w:rPr>
          <w:rFonts w:ascii="Tahoma" w:eastAsia="Times New Roman" w:hAnsi="Tahoma" w:cs="Tahoma"/>
          <w:sz w:val="20"/>
          <w:szCs w:val="20"/>
          <w:lang w:eastAsia="el-GR"/>
        </w:rPr>
        <w:t xml:space="preserve"> (ΣΕΦ) αν αφαιρέσουμε τις ΥΚΩ τότε ο οικιακός καταναλωτής θα συμψηφίζει περίπου 0,186€/kWh και ο εμπορικός Γ21 στα 0,165€/kWh. Συνεπώς για κάθε </w:t>
      </w:r>
      <w:proofErr w:type="spellStart"/>
      <w:r w:rsidRPr="009550A4">
        <w:rPr>
          <w:rFonts w:ascii="Tahoma" w:eastAsia="Times New Roman" w:hAnsi="Tahoma" w:cs="Tahoma"/>
          <w:sz w:val="20"/>
          <w:szCs w:val="20"/>
          <w:lang w:eastAsia="el-GR"/>
        </w:rPr>
        <w:t>kWp</w:t>
      </w:r>
      <w:proofErr w:type="spellEnd"/>
      <w:r w:rsidRPr="009550A4">
        <w:rPr>
          <w:rFonts w:ascii="Tahoma" w:eastAsia="Times New Roman" w:hAnsi="Tahoma" w:cs="Tahoma"/>
          <w:sz w:val="20"/>
          <w:szCs w:val="20"/>
          <w:lang w:eastAsia="el-GR"/>
        </w:rPr>
        <w:t xml:space="preserve"> εγκατεστημένου </w:t>
      </w:r>
      <w:proofErr w:type="spellStart"/>
      <w:r w:rsidRPr="009550A4">
        <w:rPr>
          <w:rFonts w:ascii="Tahoma" w:eastAsia="Times New Roman" w:hAnsi="Tahoma" w:cs="Tahoma"/>
          <w:sz w:val="20"/>
          <w:szCs w:val="20"/>
          <w:lang w:eastAsia="el-GR"/>
        </w:rPr>
        <w:t>φωτοβολταϊκού</w:t>
      </w:r>
      <w:proofErr w:type="spellEnd"/>
      <w:r w:rsidRPr="009550A4">
        <w:rPr>
          <w:rFonts w:ascii="Tahoma" w:eastAsia="Times New Roman" w:hAnsi="Tahoma" w:cs="Tahoma"/>
          <w:sz w:val="20"/>
          <w:szCs w:val="20"/>
          <w:lang w:eastAsia="el-GR"/>
        </w:rPr>
        <w:t xml:space="preserve"> εξοικονομούμε 1.600kWh ετησίως ηλεκτρικής ενέργειας και το οικονομικό όφελος λογίζεται σε περίπου 300€.</w:t>
      </w:r>
    </w:p>
    <w:p w:rsidR="00D56927" w:rsidRDefault="00D56927">
      <w:pPr>
        <w:rPr>
          <w:rFonts w:ascii="Tahoma" w:eastAsia="Times New Roman" w:hAnsi="Tahoma" w:cs="Tahoma"/>
          <w:b/>
          <w:bCs/>
          <w:sz w:val="20"/>
          <w:szCs w:val="20"/>
          <w:lang w:eastAsia="el-GR"/>
        </w:rPr>
      </w:pPr>
      <w:r>
        <w:rPr>
          <w:rFonts w:ascii="Tahoma" w:eastAsia="Times New Roman" w:hAnsi="Tahoma" w:cs="Tahoma"/>
          <w:b/>
          <w:bCs/>
          <w:sz w:val="20"/>
          <w:szCs w:val="20"/>
          <w:lang w:eastAsia="el-GR"/>
        </w:rPr>
        <w:br w:type="page"/>
      </w:r>
    </w:p>
    <w:p w:rsidR="009550A4" w:rsidRPr="009550A4" w:rsidRDefault="009550A4" w:rsidP="00D56927">
      <w:pPr>
        <w:spacing w:before="100" w:beforeAutospacing="1" w:after="100" w:afterAutospacing="1" w:line="240" w:lineRule="auto"/>
        <w:jc w:val="both"/>
        <w:outlineLvl w:val="1"/>
        <w:rPr>
          <w:rFonts w:ascii="Tahoma" w:eastAsia="Times New Roman" w:hAnsi="Tahoma" w:cs="Tahoma"/>
          <w:b/>
          <w:bCs/>
          <w:color w:val="1D04D2"/>
          <w:sz w:val="20"/>
          <w:szCs w:val="20"/>
          <w:lang w:eastAsia="el-GR"/>
        </w:rPr>
      </w:pPr>
      <w:r w:rsidRPr="009550A4">
        <w:rPr>
          <w:rFonts w:ascii="Tahoma" w:eastAsia="Times New Roman" w:hAnsi="Tahoma" w:cs="Tahoma"/>
          <w:b/>
          <w:bCs/>
          <w:color w:val="1D04D2"/>
          <w:sz w:val="20"/>
          <w:szCs w:val="20"/>
          <w:lang w:eastAsia="el-GR"/>
        </w:rPr>
        <w:lastRenderedPageBreak/>
        <w:t xml:space="preserve">Διαδικασία - Δικαιολογητικά για </w:t>
      </w:r>
      <w:proofErr w:type="spellStart"/>
      <w:r w:rsidRPr="009550A4">
        <w:rPr>
          <w:rFonts w:ascii="Tahoma" w:eastAsia="Times New Roman" w:hAnsi="Tahoma" w:cs="Tahoma"/>
          <w:b/>
          <w:bCs/>
          <w:color w:val="1D04D2"/>
          <w:sz w:val="20"/>
          <w:szCs w:val="20"/>
          <w:lang w:eastAsia="el-GR"/>
        </w:rPr>
        <w:t>Net</w:t>
      </w:r>
      <w:proofErr w:type="spellEnd"/>
      <w:r w:rsidRPr="009550A4">
        <w:rPr>
          <w:rFonts w:ascii="Tahoma" w:eastAsia="Times New Roman" w:hAnsi="Tahoma" w:cs="Tahoma"/>
          <w:b/>
          <w:bCs/>
          <w:color w:val="1D04D2"/>
          <w:sz w:val="20"/>
          <w:szCs w:val="20"/>
          <w:lang w:eastAsia="el-GR"/>
        </w:rPr>
        <w:t xml:space="preserve"> </w:t>
      </w:r>
      <w:proofErr w:type="spellStart"/>
      <w:r w:rsidRPr="009550A4">
        <w:rPr>
          <w:rFonts w:ascii="Tahoma" w:eastAsia="Times New Roman" w:hAnsi="Tahoma" w:cs="Tahoma"/>
          <w:b/>
          <w:bCs/>
          <w:color w:val="1D04D2"/>
          <w:sz w:val="20"/>
          <w:szCs w:val="20"/>
          <w:lang w:eastAsia="el-GR"/>
        </w:rPr>
        <w:t>Metering</w:t>
      </w:r>
      <w:proofErr w:type="spellEnd"/>
    </w:p>
    <w:p w:rsidR="009550A4" w:rsidRPr="009550A4" w:rsidRDefault="00D56927" w:rsidP="00D56927">
      <w:pPr>
        <w:spacing w:before="100" w:beforeAutospacing="1" w:after="100" w:afterAutospacing="1" w:line="240" w:lineRule="auto"/>
        <w:jc w:val="both"/>
        <w:rPr>
          <w:rFonts w:ascii="Tahoma" w:eastAsia="Times New Roman" w:hAnsi="Tahoma" w:cs="Tahoma"/>
          <w:sz w:val="20"/>
          <w:szCs w:val="20"/>
          <w:lang w:eastAsia="el-GR"/>
        </w:rPr>
      </w:pPr>
      <w:r>
        <w:rPr>
          <w:rFonts w:ascii="Tahoma" w:eastAsia="Times New Roman" w:hAnsi="Tahoma" w:cs="Tahoma"/>
          <w:noProof/>
          <w:sz w:val="20"/>
          <w:szCs w:val="20"/>
          <w:lang w:eastAsia="el-GR"/>
        </w:rPr>
        <w:drawing>
          <wp:anchor distT="0" distB="0" distL="114300" distR="114300" simplePos="0" relativeHeight="251658240" behindDoc="0" locked="0" layoutInCell="1" allowOverlap="1">
            <wp:simplePos x="0" y="0"/>
            <wp:positionH relativeFrom="column">
              <wp:posOffset>-161925</wp:posOffset>
            </wp:positionH>
            <wp:positionV relativeFrom="paragraph">
              <wp:posOffset>12065</wp:posOffset>
            </wp:positionV>
            <wp:extent cx="1371600" cy="6600825"/>
            <wp:effectExtent l="19050" t="0" r="0" b="0"/>
            <wp:wrapSquare wrapText="bothSides"/>
            <wp:docPr id="4" name="Εικόνα 4" descr="net metering διαδικασι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et metering διαδικασια"/>
                    <pic:cNvPicPr>
                      <a:picLocks noChangeAspect="1" noChangeArrowheads="1"/>
                    </pic:cNvPicPr>
                  </pic:nvPicPr>
                  <pic:blipFill>
                    <a:blip r:embed="rId8"/>
                    <a:srcRect/>
                    <a:stretch>
                      <a:fillRect/>
                    </a:stretch>
                  </pic:blipFill>
                  <pic:spPr bwMode="auto">
                    <a:xfrm>
                      <a:off x="0" y="0"/>
                      <a:ext cx="1371600" cy="6600825"/>
                    </a:xfrm>
                    <a:prstGeom prst="rect">
                      <a:avLst/>
                    </a:prstGeom>
                    <a:noFill/>
                    <a:ln w="9525">
                      <a:noFill/>
                      <a:miter lim="800000"/>
                      <a:headEnd/>
                      <a:tailEnd/>
                    </a:ln>
                  </pic:spPr>
                </pic:pic>
              </a:graphicData>
            </a:graphic>
          </wp:anchor>
        </w:drawing>
      </w:r>
      <w:r w:rsidR="009550A4" w:rsidRPr="009550A4">
        <w:rPr>
          <w:rFonts w:ascii="Tahoma" w:eastAsia="Times New Roman" w:hAnsi="Tahoma" w:cs="Tahoma"/>
          <w:sz w:val="20"/>
          <w:szCs w:val="20"/>
          <w:lang w:eastAsia="el-GR"/>
        </w:rPr>
        <w:t xml:space="preserve">Η διαδικασία για τη διασύνδεση ενός </w:t>
      </w:r>
      <w:proofErr w:type="spellStart"/>
      <w:r w:rsidR="009550A4" w:rsidRPr="009550A4">
        <w:rPr>
          <w:rFonts w:ascii="Tahoma" w:eastAsia="Times New Roman" w:hAnsi="Tahoma" w:cs="Tahoma"/>
          <w:sz w:val="20"/>
          <w:szCs w:val="20"/>
          <w:lang w:eastAsia="el-GR"/>
        </w:rPr>
        <w:t>φωτοβολταϊκου</w:t>
      </w:r>
      <w:proofErr w:type="spellEnd"/>
      <w:r w:rsidR="009550A4" w:rsidRPr="009550A4">
        <w:rPr>
          <w:rFonts w:ascii="Tahoma" w:eastAsia="Times New Roman" w:hAnsi="Tahoma" w:cs="Tahoma"/>
          <w:sz w:val="20"/>
          <w:szCs w:val="20"/>
          <w:lang w:eastAsia="el-GR"/>
        </w:rPr>
        <w:t xml:space="preserve"> συστήματος </w:t>
      </w:r>
      <w:proofErr w:type="spellStart"/>
      <w:r w:rsidR="009550A4" w:rsidRPr="009550A4">
        <w:rPr>
          <w:rFonts w:ascii="Tahoma" w:eastAsia="Times New Roman" w:hAnsi="Tahoma" w:cs="Tahoma"/>
          <w:sz w:val="20"/>
          <w:szCs w:val="20"/>
          <w:lang w:eastAsia="el-GR"/>
        </w:rPr>
        <w:t>net</w:t>
      </w:r>
      <w:proofErr w:type="spellEnd"/>
      <w:r w:rsidR="009550A4" w:rsidRPr="009550A4">
        <w:rPr>
          <w:rFonts w:ascii="Tahoma" w:eastAsia="Times New Roman" w:hAnsi="Tahoma" w:cs="Tahoma"/>
          <w:sz w:val="20"/>
          <w:szCs w:val="20"/>
          <w:lang w:eastAsia="el-GR"/>
        </w:rPr>
        <w:t xml:space="preserve"> </w:t>
      </w:r>
      <w:proofErr w:type="spellStart"/>
      <w:r w:rsidR="009550A4" w:rsidRPr="009550A4">
        <w:rPr>
          <w:rFonts w:ascii="Tahoma" w:eastAsia="Times New Roman" w:hAnsi="Tahoma" w:cs="Tahoma"/>
          <w:sz w:val="20"/>
          <w:szCs w:val="20"/>
          <w:lang w:eastAsia="el-GR"/>
        </w:rPr>
        <w:t>metering</w:t>
      </w:r>
      <w:proofErr w:type="spellEnd"/>
      <w:r w:rsidR="009550A4" w:rsidRPr="009550A4">
        <w:rPr>
          <w:rFonts w:ascii="Tahoma" w:eastAsia="Times New Roman" w:hAnsi="Tahoma" w:cs="Tahoma"/>
          <w:sz w:val="20"/>
          <w:szCs w:val="20"/>
          <w:lang w:eastAsia="el-GR"/>
        </w:rPr>
        <w:t xml:space="preserve"> είναι απλή και την αναλαμβάνει η εταιρεία μας. Τα βήματα συνοψίζονται στο διάγραμμα δεξιά.</w:t>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Για την κατάθεση της αίτησης για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στον </w:t>
      </w:r>
      <w:proofErr w:type="spellStart"/>
      <w:r w:rsidRPr="009550A4">
        <w:rPr>
          <w:rFonts w:ascii="Tahoma" w:eastAsia="Times New Roman" w:hAnsi="Tahoma" w:cs="Tahoma"/>
          <w:sz w:val="20"/>
          <w:szCs w:val="20"/>
          <w:lang w:eastAsia="el-GR"/>
        </w:rPr>
        <w:t>δεδδηε</w:t>
      </w:r>
      <w:proofErr w:type="spellEnd"/>
      <w:r w:rsidRPr="009550A4">
        <w:rPr>
          <w:rFonts w:ascii="Tahoma" w:eastAsia="Times New Roman" w:hAnsi="Tahoma" w:cs="Tahoma"/>
          <w:sz w:val="20"/>
          <w:szCs w:val="20"/>
          <w:lang w:eastAsia="el-GR"/>
        </w:rPr>
        <w:t xml:space="preserve"> (ΔΕΗ) απαιτούνται συνοπτικά τίτλοι ιδιοκτησίας του ακινήτου (ή μισθωτήριο) και έγγραφη βεβαίωση από τους υπόλοιπους συνιδιοκτήτες </w:t>
      </w:r>
      <w:proofErr w:type="spellStart"/>
      <w:r w:rsidRPr="009550A4">
        <w:rPr>
          <w:rFonts w:ascii="Tahoma" w:eastAsia="Times New Roman" w:hAnsi="Tahoma" w:cs="Tahoma"/>
          <w:sz w:val="20"/>
          <w:szCs w:val="20"/>
          <w:lang w:eastAsia="el-GR"/>
        </w:rPr>
        <w:t>οτι</w:t>
      </w:r>
      <w:proofErr w:type="spellEnd"/>
      <w:r w:rsidRPr="009550A4">
        <w:rPr>
          <w:rFonts w:ascii="Tahoma" w:eastAsia="Times New Roman" w:hAnsi="Tahoma" w:cs="Tahoma"/>
          <w:sz w:val="20"/>
          <w:szCs w:val="20"/>
          <w:lang w:eastAsia="el-GR"/>
        </w:rPr>
        <w:t xml:space="preserve"> επιτρέπουν την εγκατάσταση </w:t>
      </w:r>
      <w:proofErr w:type="spellStart"/>
      <w:r w:rsidRPr="009550A4">
        <w:rPr>
          <w:rFonts w:ascii="Tahoma" w:eastAsia="Times New Roman" w:hAnsi="Tahoma" w:cs="Tahoma"/>
          <w:sz w:val="20"/>
          <w:szCs w:val="20"/>
          <w:lang w:eastAsia="el-GR"/>
        </w:rPr>
        <w:t>φωτοβολταϊκού</w:t>
      </w:r>
      <w:proofErr w:type="spellEnd"/>
      <w:r w:rsidRPr="009550A4">
        <w:rPr>
          <w:rFonts w:ascii="Tahoma" w:eastAsia="Times New Roman" w:hAnsi="Tahoma" w:cs="Tahoma"/>
          <w:sz w:val="20"/>
          <w:szCs w:val="20"/>
          <w:lang w:eastAsia="el-GR"/>
        </w:rPr>
        <w:t xml:space="preserve"> από τον ενδιαφερόμενο (σε περίπτωση πχ πολυκατοικίας).</w:t>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Τα υπόλοιπα έγγραφα είναι τεχνικές εκθέσεις, σχέδια και φυλλάδια ή υπεύθυνες δηλώσεις μηχανικού που αφορούν τον εγκαταστάτη του συστήματος.</w:t>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D56927">
        <w:rPr>
          <w:rFonts w:ascii="Tahoma" w:eastAsia="Times New Roman" w:hAnsi="Tahoma" w:cs="Tahoma"/>
          <w:noProof/>
          <w:sz w:val="20"/>
          <w:szCs w:val="20"/>
          <w:lang w:eastAsia="el-GR"/>
        </w:rPr>
        <w:drawing>
          <wp:inline distT="0" distB="0" distL="0" distR="0">
            <wp:extent cx="3958892" cy="2705100"/>
            <wp:effectExtent l="19050" t="0" r="3508" b="0"/>
            <wp:docPr id="5" name="Εικόνα 5" descr="δικαιολογητικά για net mete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δικαιολογητικά για net metering"/>
                    <pic:cNvPicPr>
                      <a:picLocks noChangeAspect="1" noChangeArrowheads="1"/>
                    </pic:cNvPicPr>
                  </pic:nvPicPr>
                  <pic:blipFill>
                    <a:blip r:embed="rId9"/>
                    <a:srcRect/>
                    <a:stretch>
                      <a:fillRect/>
                    </a:stretch>
                  </pic:blipFill>
                  <pic:spPr bwMode="auto">
                    <a:xfrm>
                      <a:off x="0" y="0"/>
                      <a:ext cx="3958892" cy="2705100"/>
                    </a:xfrm>
                    <a:prstGeom prst="rect">
                      <a:avLst/>
                    </a:prstGeom>
                    <a:noFill/>
                    <a:ln w="9525">
                      <a:noFill/>
                      <a:miter lim="800000"/>
                      <a:headEnd/>
                      <a:tailEnd/>
                    </a:ln>
                  </pic:spPr>
                </pic:pic>
              </a:graphicData>
            </a:graphic>
          </wp:inline>
        </w:drawing>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Ο ΔΕΔΔΗΕ μετά την αίτηση πρέπει σε 1 μήνα να στείλει την προσφορά σύνδεσης, η οποία ισχύει για 3 μήνες. Μέσα στο 3μηνο ο ενδιαφερόμενος καταθέτει δικαιολογητικά και αίτηση για Σύμβαση Συμψηφισμού η οποία καταρτίζεται από το ΔΕΔΔΗΕ εντός 15νθημέρου. Στη συνέχεια κατασκευάζεται το </w:t>
      </w:r>
      <w:proofErr w:type="spellStart"/>
      <w:r w:rsidRPr="009550A4">
        <w:rPr>
          <w:rFonts w:ascii="Tahoma" w:eastAsia="Times New Roman" w:hAnsi="Tahoma" w:cs="Tahoma"/>
          <w:sz w:val="20"/>
          <w:szCs w:val="20"/>
          <w:lang w:eastAsia="el-GR"/>
        </w:rPr>
        <w:t>φωτοβολταϊκό</w:t>
      </w:r>
      <w:proofErr w:type="spellEnd"/>
      <w:r w:rsidRPr="009550A4">
        <w:rPr>
          <w:rFonts w:ascii="Tahoma" w:eastAsia="Times New Roman" w:hAnsi="Tahoma" w:cs="Tahoma"/>
          <w:sz w:val="20"/>
          <w:szCs w:val="20"/>
          <w:lang w:eastAsia="el-GR"/>
        </w:rPr>
        <w:t xml:space="preserve"> και κατατίθεται αίτηση ενεργοποίησης.</w:t>
      </w:r>
    </w:p>
    <w:p w:rsidR="00D56927" w:rsidRDefault="00D56927">
      <w:pPr>
        <w:rPr>
          <w:rFonts w:ascii="Tahoma" w:eastAsia="Times New Roman" w:hAnsi="Tahoma" w:cs="Tahoma"/>
          <w:b/>
          <w:bCs/>
          <w:sz w:val="20"/>
          <w:szCs w:val="20"/>
          <w:lang w:eastAsia="el-GR"/>
        </w:rPr>
      </w:pPr>
      <w:r>
        <w:rPr>
          <w:rFonts w:ascii="Tahoma" w:eastAsia="Times New Roman" w:hAnsi="Tahoma" w:cs="Tahoma"/>
          <w:b/>
          <w:bCs/>
          <w:sz w:val="20"/>
          <w:szCs w:val="20"/>
          <w:lang w:eastAsia="el-GR"/>
        </w:rPr>
        <w:br w:type="page"/>
      </w:r>
    </w:p>
    <w:p w:rsidR="009550A4" w:rsidRPr="009550A4" w:rsidRDefault="009550A4" w:rsidP="00D56927">
      <w:pPr>
        <w:spacing w:before="100" w:beforeAutospacing="1" w:after="100" w:afterAutospacing="1" w:line="240" w:lineRule="auto"/>
        <w:jc w:val="both"/>
        <w:outlineLvl w:val="1"/>
        <w:rPr>
          <w:rFonts w:ascii="Tahoma" w:eastAsia="Times New Roman" w:hAnsi="Tahoma" w:cs="Tahoma"/>
          <w:b/>
          <w:bCs/>
          <w:color w:val="1D04D2"/>
          <w:sz w:val="20"/>
          <w:szCs w:val="20"/>
          <w:lang w:eastAsia="el-GR"/>
        </w:rPr>
      </w:pPr>
      <w:r w:rsidRPr="009550A4">
        <w:rPr>
          <w:rFonts w:ascii="Tahoma" w:eastAsia="Times New Roman" w:hAnsi="Tahoma" w:cs="Tahoma"/>
          <w:b/>
          <w:bCs/>
          <w:color w:val="1D04D2"/>
          <w:sz w:val="20"/>
          <w:szCs w:val="20"/>
          <w:lang w:eastAsia="el-GR"/>
        </w:rPr>
        <w:lastRenderedPageBreak/>
        <w:t xml:space="preserve">Νομοθεσία </w:t>
      </w:r>
      <w:proofErr w:type="spellStart"/>
      <w:r w:rsidRPr="009550A4">
        <w:rPr>
          <w:rFonts w:ascii="Tahoma" w:eastAsia="Times New Roman" w:hAnsi="Tahoma" w:cs="Tahoma"/>
          <w:b/>
          <w:bCs/>
          <w:color w:val="1D04D2"/>
          <w:sz w:val="20"/>
          <w:szCs w:val="20"/>
          <w:lang w:eastAsia="el-GR"/>
        </w:rPr>
        <w:t>net</w:t>
      </w:r>
      <w:proofErr w:type="spellEnd"/>
      <w:r w:rsidRPr="009550A4">
        <w:rPr>
          <w:rFonts w:ascii="Tahoma" w:eastAsia="Times New Roman" w:hAnsi="Tahoma" w:cs="Tahoma"/>
          <w:b/>
          <w:bCs/>
          <w:color w:val="1D04D2"/>
          <w:sz w:val="20"/>
          <w:szCs w:val="20"/>
          <w:lang w:eastAsia="el-GR"/>
        </w:rPr>
        <w:t xml:space="preserve"> </w:t>
      </w:r>
      <w:proofErr w:type="spellStart"/>
      <w:r w:rsidRPr="009550A4">
        <w:rPr>
          <w:rFonts w:ascii="Tahoma" w:eastAsia="Times New Roman" w:hAnsi="Tahoma" w:cs="Tahoma"/>
          <w:b/>
          <w:bCs/>
          <w:color w:val="1D04D2"/>
          <w:sz w:val="20"/>
          <w:szCs w:val="20"/>
          <w:lang w:eastAsia="el-GR"/>
        </w:rPr>
        <w:t>metering</w:t>
      </w:r>
      <w:proofErr w:type="spellEnd"/>
      <w:r w:rsidRPr="009550A4">
        <w:rPr>
          <w:rFonts w:ascii="Tahoma" w:eastAsia="Times New Roman" w:hAnsi="Tahoma" w:cs="Tahoma"/>
          <w:b/>
          <w:bCs/>
          <w:color w:val="1D04D2"/>
          <w:sz w:val="20"/>
          <w:szCs w:val="20"/>
          <w:lang w:eastAsia="el-GR"/>
        </w:rPr>
        <w:t xml:space="preserve"> - Σύνοψη</w:t>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Σύμφωνα με την ελληνική νομοθεσία (</w:t>
      </w:r>
      <w:proofErr w:type="spellStart"/>
      <w:r w:rsidRPr="009550A4">
        <w:rPr>
          <w:rFonts w:ascii="Tahoma" w:eastAsia="Times New Roman" w:hAnsi="Tahoma" w:cs="Tahoma"/>
          <w:sz w:val="20"/>
          <w:szCs w:val="20"/>
          <w:lang w:eastAsia="el-GR"/>
        </w:rPr>
        <w:t>Nόμος</w:t>
      </w:r>
      <w:proofErr w:type="spellEnd"/>
      <w:r w:rsidRPr="009550A4">
        <w:rPr>
          <w:rFonts w:ascii="Tahoma" w:eastAsia="Times New Roman" w:hAnsi="Tahoma" w:cs="Tahoma"/>
          <w:sz w:val="20"/>
          <w:szCs w:val="20"/>
          <w:lang w:eastAsia="el-GR"/>
        </w:rPr>
        <w:t xml:space="preserve"> για </w:t>
      </w:r>
      <w:proofErr w:type="spellStart"/>
      <w:r w:rsidRPr="009550A4">
        <w:rPr>
          <w:rFonts w:ascii="Tahoma" w:eastAsia="Times New Roman" w:hAnsi="Tahoma" w:cs="Tahoma"/>
          <w:sz w:val="20"/>
          <w:szCs w:val="20"/>
          <w:lang w:eastAsia="el-GR"/>
        </w:rPr>
        <w:t>αυτοπαραγωγή</w:t>
      </w:r>
      <w:proofErr w:type="spellEnd"/>
      <w:r w:rsidRPr="009550A4">
        <w:rPr>
          <w:rFonts w:ascii="Tahoma" w:eastAsia="Times New Roman" w:hAnsi="Tahoma" w:cs="Tahoma"/>
          <w:sz w:val="20"/>
          <w:szCs w:val="20"/>
          <w:lang w:eastAsia="el-GR"/>
        </w:rPr>
        <w:t xml:space="preserve"> - Υπουργική Απόφαση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 Εγκύκλιοι και πληροφοριακό υλικό από ΔΕΗ) για το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w:t>
      </w:r>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Μέγιστο όριο είναι τα 20kWp ή το μισό της συμφωνημένης ισχύος για το διασυνδεδεμένο σύστημα με άνω όριο τα 500kW</w:t>
      </w:r>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Μέγιστο όριο τα 5kWp για μονοφασικό μετρητή (ειδάλλως πρέπει να γίνει επαύξηση)</w:t>
      </w:r>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Μέγιστο όριο τα 10kWp (μέγιστο όριο 20kWp - μισό συμφωνημένης ισχύος) στο </w:t>
      </w:r>
      <w:proofErr w:type="spellStart"/>
      <w:r w:rsidRPr="009550A4">
        <w:rPr>
          <w:rFonts w:ascii="Tahoma" w:eastAsia="Times New Roman" w:hAnsi="Tahoma" w:cs="Tahoma"/>
          <w:sz w:val="20"/>
          <w:szCs w:val="20"/>
          <w:lang w:eastAsia="el-GR"/>
        </w:rPr>
        <w:t>Μή</w:t>
      </w:r>
      <w:proofErr w:type="spellEnd"/>
      <w:r w:rsidRPr="009550A4">
        <w:rPr>
          <w:rFonts w:ascii="Tahoma" w:eastAsia="Times New Roman" w:hAnsi="Tahoma" w:cs="Tahoma"/>
          <w:sz w:val="20"/>
          <w:szCs w:val="20"/>
          <w:lang w:eastAsia="el-GR"/>
        </w:rPr>
        <w:t xml:space="preserve"> διασυνδεδεμένο σύστημα (νησιά) εκτός από Κρήτη (20kW - 50kW άνω όριο)</w:t>
      </w:r>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Σε Πελοπόννησο και Νότια Εύβοια άνω όριο τα 20kWp</w:t>
      </w:r>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Μπορεί να το εγκαταστήσει και ο μισθωτής ενός ακινήτου (ή μετά από δωρεάν παραχώρηση)</w:t>
      </w:r>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Η καταμέτρηση και ο συμψηφισμός γίνεται σε κάθε εκκαθαριστικό λογαριασμό και η διαφορά ενέργειας πιστώνεται στον επόμενο συμψηφισμό για 1 χρόνο</w:t>
      </w:r>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Σε πολυκατοικία μπορούν να το εγκαταστήσουν περισσότεροι του ενός</w:t>
      </w:r>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Κάθε </w:t>
      </w:r>
      <w:proofErr w:type="spellStart"/>
      <w:r w:rsidRPr="009550A4">
        <w:rPr>
          <w:rFonts w:ascii="Tahoma" w:eastAsia="Times New Roman" w:hAnsi="Tahoma" w:cs="Tahoma"/>
          <w:sz w:val="20"/>
          <w:szCs w:val="20"/>
          <w:lang w:eastAsia="el-GR"/>
        </w:rPr>
        <w:t>φωτοβολταϊκό</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πρέπει να αντιστοιχίζεται σε ΕΝΑ και μόνο μετρητή</w:t>
      </w:r>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Μπορεί να τοποθετηθεί σε στέγη-δώμα ή κήπο-έδαφος ακόμη και σε όμορο χωράφι</w:t>
      </w:r>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Προς το παρόν μπορούν να τοποθετηθούν μόνο </w:t>
      </w:r>
      <w:proofErr w:type="spellStart"/>
      <w:r w:rsidRPr="009550A4">
        <w:rPr>
          <w:rFonts w:ascii="Tahoma" w:eastAsia="Times New Roman" w:hAnsi="Tahoma" w:cs="Tahoma"/>
          <w:sz w:val="20"/>
          <w:szCs w:val="20"/>
          <w:lang w:eastAsia="el-GR"/>
        </w:rPr>
        <w:t>φωτοβολταϊκά</w:t>
      </w:r>
      <w:proofErr w:type="spellEnd"/>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Πρέπει να έχουν εξοφληθεί όλοι οι λογαριασμοί ΔΕΗ</w:t>
      </w:r>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Το κόστος στη ΔΕΗ είναι κάτω από 400€ έως 55kWp</w:t>
      </w:r>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Επαύξηση λειτουργούντος συστήματος μετά από νέα αίτηση και προσφορά σύνδεσης</w:t>
      </w:r>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Μπορεί ένα </w:t>
      </w:r>
      <w:proofErr w:type="spellStart"/>
      <w:r w:rsidRPr="009550A4">
        <w:rPr>
          <w:rFonts w:ascii="Tahoma" w:eastAsia="Times New Roman" w:hAnsi="Tahoma" w:cs="Tahoma"/>
          <w:sz w:val="20"/>
          <w:szCs w:val="20"/>
          <w:lang w:eastAsia="el-GR"/>
        </w:rPr>
        <w:t>φωτοβολταϊκό</w:t>
      </w:r>
      <w:proofErr w:type="spellEnd"/>
      <w:r w:rsidRPr="009550A4">
        <w:rPr>
          <w:rFonts w:ascii="Tahoma" w:eastAsia="Times New Roman" w:hAnsi="Tahoma" w:cs="Tahoma"/>
          <w:sz w:val="20"/>
          <w:szCs w:val="20"/>
          <w:lang w:eastAsia="el-GR"/>
        </w:rPr>
        <w:t xml:space="preserve"> με ταρίφα να μετατραπεί σε </w:t>
      </w:r>
      <w:proofErr w:type="spellStart"/>
      <w:r w:rsidRPr="009550A4">
        <w:rPr>
          <w:rFonts w:ascii="Tahoma" w:eastAsia="Times New Roman" w:hAnsi="Tahoma" w:cs="Tahoma"/>
          <w:sz w:val="20"/>
          <w:szCs w:val="20"/>
          <w:lang w:eastAsia="el-GR"/>
        </w:rPr>
        <w:t>φωτοβολταϊκό</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με νέα σύνδεση</w:t>
      </w:r>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ΔΕΝ επιτρέπεται στον ίδιο μετρητή να αντιστοιχίζονται περισσότερα του ενός </w:t>
      </w:r>
      <w:proofErr w:type="spellStart"/>
      <w:r w:rsidRPr="009550A4">
        <w:rPr>
          <w:rFonts w:ascii="Tahoma" w:eastAsia="Times New Roman" w:hAnsi="Tahoma" w:cs="Tahoma"/>
          <w:sz w:val="20"/>
          <w:szCs w:val="20"/>
          <w:lang w:eastAsia="el-GR"/>
        </w:rPr>
        <w:t>φωτοβολταϊκά</w:t>
      </w:r>
      <w:proofErr w:type="spellEnd"/>
      <w:r w:rsidRPr="009550A4">
        <w:rPr>
          <w:rFonts w:ascii="Tahoma" w:eastAsia="Times New Roman" w:hAnsi="Tahoma" w:cs="Tahoma"/>
          <w:sz w:val="20"/>
          <w:szCs w:val="20"/>
          <w:lang w:eastAsia="el-GR"/>
        </w:rPr>
        <w:t xml:space="preserve"> (πχ </w:t>
      </w:r>
      <w:proofErr w:type="spellStart"/>
      <w:r w:rsidRPr="009550A4">
        <w:rPr>
          <w:rFonts w:ascii="Tahoma" w:eastAsia="Times New Roman" w:hAnsi="Tahoma" w:cs="Tahoma"/>
          <w:sz w:val="20"/>
          <w:szCs w:val="20"/>
          <w:lang w:eastAsia="el-GR"/>
        </w:rPr>
        <w:t>φωτοβολταϊκό</w:t>
      </w:r>
      <w:proofErr w:type="spellEnd"/>
      <w:r w:rsidRPr="009550A4">
        <w:rPr>
          <w:rFonts w:ascii="Tahoma" w:eastAsia="Times New Roman" w:hAnsi="Tahoma" w:cs="Tahoma"/>
          <w:sz w:val="20"/>
          <w:szCs w:val="20"/>
          <w:lang w:eastAsia="el-GR"/>
        </w:rPr>
        <w:t xml:space="preserve"> με ταρίφα και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w:t>
      </w:r>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Δεν υπάρχει περιορισμός κατά άτομο των </w:t>
      </w:r>
      <w:proofErr w:type="spellStart"/>
      <w:r w:rsidRPr="009550A4">
        <w:rPr>
          <w:rFonts w:ascii="Tahoma" w:eastAsia="Times New Roman" w:hAnsi="Tahoma" w:cs="Tahoma"/>
          <w:sz w:val="20"/>
          <w:szCs w:val="20"/>
          <w:lang w:eastAsia="el-GR"/>
        </w:rPr>
        <w:t>φωτοβολταϊκών</w:t>
      </w:r>
      <w:proofErr w:type="spellEnd"/>
      <w:r w:rsidRPr="009550A4">
        <w:rPr>
          <w:rFonts w:ascii="Tahoma" w:eastAsia="Times New Roman" w:hAnsi="Tahoma" w:cs="Tahoma"/>
          <w:sz w:val="20"/>
          <w:szCs w:val="20"/>
          <w:lang w:eastAsia="el-GR"/>
        </w:rPr>
        <w:t xml:space="preserve"> με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που μπορεί να έχει</w:t>
      </w:r>
    </w:p>
    <w:p w:rsidR="009550A4" w:rsidRPr="009550A4" w:rsidRDefault="009550A4" w:rsidP="00D56927">
      <w:pPr>
        <w:numPr>
          <w:ilvl w:val="0"/>
          <w:numId w:val="1"/>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Σε </w:t>
      </w:r>
      <w:proofErr w:type="spellStart"/>
      <w:r w:rsidRPr="009550A4">
        <w:rPr>
          <w:rFonts w:ascii="Tahoma" w:eastAsia="Times New Roman" w:hAnsi="Tahoma" w:cs="Tahoma"/>
          <w:sz w:val="20"/>
          <w:szCs w:val="20"/>
          <w:lang w:eastAsia="el-GR"/>
        </w:rPr>
        <w:t>εργοταξιακές</w:t>
      </w:r>
      <w:proofErr w:type="spellEnd"/>
      <w:r w:rsidRPr="009550A4">
        <w:rPr>
          <w:rFonts w:ascii="Tahoma" w:eastAsia="Times New Roman" w:hAnsi="Tahoma" w:cs="Tahoma"/>
          <w:sz w:val="20"/>
          <w:szCs w:val="20"/>
          <w:lang w:eastAsia="el-GR"/>
        </w:rPr>
        <w:t xml:space="preserve"> παροχές δεν μπορεί να γίνει συμψηφισμός με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καθώς δεν θεωρούνται μόνιμες</w:t>
      </w:r>
    </w:p>
    <w:p w:rsidR="00D56927" w:rsidRDefault="00D56927">
      <w:pPr>
        <w:rPr>
          <w:rFonts w:ascii="Tahoma" w:eastAsia="Times New Roman" w:hAnsi="Tahoma" w:cs="Tahoma"/>
          <w:b/>
          <w:bCs/>
          <w:sz w:val="20"/>
          <w:szCs w:val="20"/>
          <w:lang w:eastAsia="el-GR"/>
        </w:rPr>
      </w:pPr>
      <w:r>
        <w:rPr>
          <w:rFonts w:ascii="Tahoma" w:eastAsia="Times New Roman" w:hAnsi="Tahoma" w:cs="Tahoma"/>
          <w:b/>
          <w:bCs/>
          <w:sz w:val="20"/>
          <w:szCs w:val="20"/>
          <w:lang w:eastAsia="el-GR"/>
        </w:rPr>
        <w:br w:type="page"/>
      </w:r>
    </w:p>
    <w:p w:rsidR="009550A4" w:rsidRPr="009550A4" w:rsidRDefault="009550A4" w:rsidP="00D56927">
      <w:pPr>
        <w:spacing w:before="100" w:beforeAutospacing="1" w:after="100" w:afterAutospacing="1" w:line="240" w:lineRule="auto"/>
        <w:jc w:val="both"/>
        <w:outlineLvl w:val="1"/>
        <w:rPr>
          <w:rFonts w:ascii="Tahoma" w:eastAsia="Times New Roman" w:hAnsi="Tahoma" w:cs="Tahoma"/>
          <w:b/>
          <w:bCs/>
          <w:color w:val="1D04D2"/>
          <w:sz w:val="20"/>
          <w:szCs w:val="20"/>
          <w:lang w:eastAsia="el-GR"/>
        </w:rPr>
      </w:pPr>
      <w:r w:rsidRPr="009550A4">
        <w:rPr>
          <w:rFonts w:ascii="Tahoma" w:eastAsia="Times New Roman" w:hAnsi="Tahoma" w:cs="Tahoma"/>
          <w:b/>
          <w:bCs/>
          <w:color w:val="1D04D2"/>
          <w:sz w:val="20"/>
          <w:szCs w:val="20"/>
          <w:lang w:eastAsia="el-GR"/>
        </w:rPr>
        <w:lastRenderedPageBreak/>
        <w:t xml:space="preserve">Πώς γίνεται ο συμψηφισμός με </w:t>
      </w:r>
      <w:proofErr w:type="spellStart"/>
      <w:r w:rsidRPr="009550A4">
        <w:rPr>
          <w:rFonts w:ascii="Tahoma" w:eastAsia="Times New Roman" w:hAnsi="Tahoma" w:cs="Tahoma"/>
          <w:b/>
          <w:bCs/>
          <w:color w:val="1D04D2"/>
          <w:sz w:val="20"/>
          <w:szCs w:val="20"/>
          <w:lang w:eastAsia="el-GR"/>
        </w:rPr>
        <w:t>Net</w:t>
      </w:r>
      <w:proofErr w:type="spellEnd"/>
      <w:r w:rsidRPr="009550A4">
        <w:rPr>
          <w:rFonts w:ascii="Tahoma" w:eastAsia="Times New Roman" w:hAnsi="Tahoma" w:cs="Tahoma"/>
          <w:b/>
          <w:bCs/>
          <w:color w:val="1D04D2"/>
          <w:sz w:val="20"/>
          <w:szCs w:val="20"/>
          <w:lang w:eastAsia="el-GR"/>
        </w:rPr>
        <w:t xml:space="preserve"> </w:t>
      </w:r>
      <w:proofErr w:type="spellStart"/>
      <w:r w:rsidRPr="009550A4">
        <w:rPr>
          <w:rFonts w:ascii="Tahoma" w:eastAsia="Times New Roman" w:hAnsi="Tahoma" w:cs="Tahoma"/>
          <w:b/>
          <w:bCs/>
          <w:color w:val="1D04D2"/>
          <w:sz w:val="20"/>
          <w:szCs w:val="20"/>
          <w:lang w:eastAsia="el-GR"/>
        </w:rPr>
        <w:t>Metering</w:t>
      </w:r>
      <w:proofErr w:type="spellEnd"/>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Ο </w:t>
      </w:r>
      <w:proofErr w:type="spellStart"/>
      <w:r w:rsidRPr="009550A4">
        <w:rPr>
          <w:rFonts w:ascii="Tahoma" w:eastAsia="Times New Roman" w:hAnsi="Tahoma" w:cs="Tahoma"/>
          <w:sz w:val="20"/>
          <w:szCs w:val="20"/>
          <w:lang w:eastAsia="el-GR"/>
        </w:rPr>
        <w:t>αυτοπαραγωγός</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χρεώνεται την διαφορά </w:t>
      </w:r>
      <w:proofErr w:type="spellStart"/>
      <w:r w:rsidRPr="009550A4">
        <w:rPr>
          <w:rFonts w:ascii="Tahoma" w:eastAsia="Times New Roman" w:hAnsi="Tahoma" w:cs="Tahoma"/>
          <w:sz w:val="20"/>
          <w:szCs w:val="20"/>
          <w:lang w:eastAsia="el-GR"/>
        </w:rPr>
        <w:t>Απορροφώμενης</w:t>
      </w:r>
      <w:proofErr w:type="spellEnd"/>
      <w:r w:rsidRPr="009550A4">
        <w:rPr>
          <w:rFonts w:ascii="Tahoma" w:eastAsia="Times New Roman" w:hAnsi="Tahoma" w:cs="Tahoma"/>
          <w:sz w:val="20"/>
          <w:szCs w:val="20"/>
          <w:lang w:eastAsia="el-GR"/>
        </w:rPr>
        <w:t xml:space="preserve"> (Α) - Εγχεόμενη (Ε) ενέργεια εφόσον είναι θετική (αν είναι αρνητική δεν χρεώνεται - το περίσσευμα το "χαρίζει"). </w:t>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D56927">
        <w:rPr>
          <w:rFonts w:ascii="Tahoma" w:eastAsia="Times New Roman" w:hAnsi="Tahoma" w:cs="Tahoma"/>
          <w:noProof/>
          <w:sz w:val="20"/>
          <w:szCs w:val="20"/>
          <w:lang w:eastAsia="el-GR"/>
        </w:rPr>
        <w:drawing>
          <wp:inline distT="0" distB="0" distL="0" distR="0">
            <wp:extent cx="5320872" cy="1438275"/>
            <wp:effectExtent l="19050" t="0" r="0" b="0"/>
            <wp:docPr id="6" name="Εικόνα 6" descr="συμψηφισμός ενέργειας με net mete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συμψηφισμός ενέργειας με net metering"/>
                    <pic:cNvPicPr>
                      <a:picLocks noChangeAspect="1" noChangeArrowheads="1"/>
                    </pic:cNvPicPr>
                  </pic:nvPicPr>
                  <pic:blipFill>
                    <a:blip r:embed="rId10"/>
                    <a:srcRect/>
                    <a:stretch>
                      <a:fillRect/>
                    </a:stretch>
                  </pic:blipFill>
                  <pic:spPr bwMode="auto">
                    <a:xfrm>
                      <a:off x="0" y="0"/>
                      <a:ext cx="5320872" cy="1438275"/>
                    </a:xfrm>
                    <a:prstGeom prst="rect">
                      <a:avLst/>
                    </a:prstGeom>
                    <a:noFill/>
                    <a:ln w="9525">
                      <a:noFill/>
                      <a:miter lim="800000"/>
                      <a:headEnd/>
                      <a:tailEnd/>
                    </a:ln>
                  </pic:spPr>
                </pic:pic>
              </a:graphicData>
            </a:graphic>
          </wp:inline>
        </w:drawing>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Οι ρυθμιζόμενες χρεώσεις υπολογίζονται ως εξής:</w:t>
      </w:r>
    </w:p>
    <w:p w:rsidR="009550A4" w:rsidRPr="009550A4" w:rsidRDefault="009550A4" w:rsidP="00D56927">
      <w:pPr>
        <w:numPr>
          <w:ilvl w:val="0"/>
          <w:numId w:val="2"/>
        </w:numPr>
        <w:spacing w:before="100" w:beforeAutospacing="1" w:after="100" w:afterAutospacing="1" w:line="240" w:lineRule="auto"/>
        <w:jc w:val="both"/>
        <w:rPr>
          <w:rFonts w:ascii="Tahoma" w:eastAsia="Times New Roman" w:hAnsi="Tahoma" w:cs="Tahoma"/>
          <w:sz w:val="20"/>
          <w:szCs w:val="20"/>
          <w:lang w:eastAsia="el-GR"/>
        </w:rPr>
      </w:pPr>
      <w:proofErr w:type="spellStart"/>
      <w:r w:rsidRPr="009550A4">
        <w:rPr>
          <w:rFonts w:ascii="Tahoma" w:eastAsia="Times New Roman" w:hAnsi="Tahoma" w:cs="Tahoma"/>
          <w:sz w:val="20"/>
          <w:szCs w:val="20"/>
          <w:lang w:eastAsia="el-GR"/>
        </w:rPr>
        <w:t>Tο</w:t>
      </w:r>
      <w:proofErr w:type="spellEnd"/>
      <w:r w:rsidRPr="009550A4">
        <w:rPr>
          <w:rFonts w:ascii="Tahoma" w:eastAsia="Times New Roman" w:hAnsi="Tahoma" w:cs="Tahoma"/>
          <w:sz w:val="20"/>
          <w:szCs w:val="20"/>
          <w:lang w:eastAsia="el-GR"/>
        </w:rPr>
        <w:t xml:space="preserve"> ΕΤΜΕΑΡ λογίζεται βάσει της </w:t>
      </w:r>
      <w:proofErr w:type="spellStart"/>
      <w:r w:rsidRPr="009550A4">
        <w:rPr>
          <w:rFonts w:ascii="Tahoma" w:eastAsia="Times New Roman" w:hAnsi="Tahoma" w:cs="Tahoma"/>
          <w:sz w:val="20"/>
          <w:szCs w:val="20"/>
          <w:lang w:eastAsia="el-GR"/>
        </w:rPr>
        <w:t>απορροφώμενης</w:t>
      </w:r>
      <w:proofErr w:type="spellEnd"/>
      <w:r w:rsidRPr="009550A4">
        <w:rPr>
          <w:rFonts w:ascii="Tahoma" w:eastAsia="Times New Roman" w:hAnsi="Tahoma" w:cs="Tahoma"/>
          <w:sz w:val="20"/>
          <w:szCs w:val="20"/>
          <w:lang w:eastAsia="el-GR"/>
        </w:rPr>
        <w:t xml:space="preserve"> ενέργειας (Α), επί την αντίστοιχη χρέωση.</w:t>
      </w:r>
    </w:p>
    <w:p w:rsidR="009550A4" w:rsidRPr="009550A4" w:rsidRDefault="009550A4" w:rsidP="00D56927">
      <w:pPr>
        <w:numPr>
          <w:ilvl w:val="0"/>
          <w:numId w:val="2"/>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H Χρέωσης Χρήσης Συστήματος και η Χρέωσης Χρήσης Δικτύου υπολογίζεται βάσει της </w:t>
      </w:r>
      <w:proofErr w:type="spellStart"/>
      <w:r w:rsidRPr="009550A4">
        <w:rPr>
          <w:rFonts w:ascii="Tahoma" w:eastAsia="Times New Roman" w:hAnsi="Tahoma" w:cs="Tahoma"/>
          <w:sz w:val="20"/>
          <w:szCs w:val="20"/>
          <w:lang w:eastAsia="el-GR"/>
        </w:rPr>
        <w:t>απορροφώμενης</w:t>
      </w:r>
      <w:proofErr w:type="spellEnd"/>
      <w:r w:rsidRPr="009550A4">
        <w:rPr>
          <w:rFonts w:ascii="Tahoma" w:eastAsia="Times New Roman" w:hAnsi="Tahoma" w:cs="Tahoma"/>
          <w:sz w:val="20"/>
          <w:szCs w:val="20"/>
          <w:lang w:eastAsia="el-GR"/>
        </w:rPr>
        <w:t xml:space="preserve"> ενέργειας, επί την χρέωση.</w:t>
      </w:r>
    </w:p>
    <w:p w:rsidR="009550A4" w:rsidRPr="009550A4" w:rsidRDefault="009550A4" w:rsidP="00D56927">
      <w:pPr>
        <w:numPr>
          <w:ilvl w:val="0"/>
          <w:numId w:val="2"/>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Η χρέωση για ΥΚΩ (υπηρεσίες κοινής ωφέλειας) υπολογίζεται βάσει της καταναλισκόμενης ενέργειας (Κ=Α+Π-Ε), επί την αντίστοιχη χρέωση.</w:t>
      </w:r>
    </w:p>
    <w:p w:rsidR="009550A4" w:rsidRPr="009550A4" w:rsidRDefault="009550A4" w:rsidP="00D56927">
      <w:pPr>
        <w:spacing w:before="100" w:beforeAutospacing="1" w:after="100" w:afterAutospacing="1" w:line="240" w:lineRule="auto"/>
        <w:jc w:val="both"/>
        <w:outlineLvl w:val="1"/>
        <w:rPr>
          <w:rFonts w:ascii="Tahoma" w:eastAsia="Times New Roman" w:hAnsi="Tahoma" w:cs="Tahoma"/>
          <w:b/>
          <w:bCs/>
          <w:color w:val="1D04D2"/>
          <w:sz w:val="20"/>
          <w:szCs w:val="20"/>
          <w:lang w:eastAsia="el-GR"/>
        </w:rPr>
      </w:pPr>
      <w:r w:rsidRPr="009550A4">
        <w:rPr>
          <w:rFonts w:ascii="Tahoma" w:eastAsia="Times New Roman" w:hAnsi="Tahoma" w:cs="Tahoma"/>
          <w:b/>
          <w:bCs/>
          <w:color w:val="1D04D2"/>
          <w:sz w:val="20"/>
          <w:szCs w:val="20"/>
          <w:lang w:eastAsia="el-GR"/>
        </w:rPr>
        <w:t xml:space="preserve">Απόσβεση </w:t>
      </w:r>
      <w:proofErr w:type="spellStart"/>
      <w:r w:rsidRPr="009550A4">
        <w:rPr>
          <w:rFonts w:ascii="Tahoma" w:eastAsia="Times New Roman" w:hAnsi="Tahoma" w:cs="Tahoma"/>
          <w:b/>
          <w:bCs/>
          <w:color w:val="1D04D2"/>
          <w:sz w:val="20"/>
          <w:szCs w:val="20"/>
          <w:lang w:eastAsia="el-GR"/>
        </w:rPr>
        <w:t>net</w:t>
      </w:r>
      <w:proofErr w:type="spellEnd"/>
      <w:r w:rsidRPr="009550A4">
        <w:rPr>
          <w:rFonts w:ascii="Tahoma" w:eastAsia="Times New Roman" w:hAnsi="Tahoma" w:cs="Tahoma"/>
          <w:b/>
          <w:bCs/>
          <w:color w:val="1D04D2"/>
          <w:sz w:val="20"/>
          <w:szCs w:val="20"/>
          <w:lang w:eastAsia="el-GR"/>
        </w:rPr>
        <w:t xml:space="preserve"> </w:t>
      </w:r>
      <w:proofErr w:type="spellStart"/>
      <w:r w:rsidRPr="009550A4">
        <w:rPr>
          <w:rFonts w:ascii="Tahoma" w:eastAsia="Times New Roman" w:hAnsi="Tahoma" w:cs="Tahoma"/>
          <w:b/>
          <w:bCs/>
          <w:color w:val="1D04D2"/>
          <w:sz w:val="20"/>
          <w:szCs w:val="20"/>
          <w:lang w:eastAsia="el-GR"/>
        </w:rPr>
        <w:t>metering</w:t>
      </w:r>
      <w:proofErr w:type="spellEnd"/>
      <w:r w:rsidRPr="009550A4">
        <w:rPr>
          <w:rFonts w:ascii="Tahoma" w:eastAsia="Times New Roman" w:hAnsi="Tahoma" w:cs="Tahoma"/>
          <w:b/>
          <w:bCs/>
          <w:color w:val="1D04D2"/>
          <w:sz w:val="20"/>
          <w:szCs w:val="20"/>
          <w:lang w:eastAsia="el-GR"/>
        </w:rPr>
        <w:t xml:space="preserve"> - Παραδείγματα</w:t>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Η απόσβεση ενός συστήματος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είναι ανάλογα με το </w:t>
      </w:r>
      <w:proofErr w:type="spellStart"/>
      <w:r w:rsidRPr="009550A4">
        <w:rPr>
          <w:rFonts w:ascii="Tahoma" w:eastAsia="Times New Roman" w:hAnsi="Tahoma" w:cs="Tahoma"/>
          <w:sz w:val="20"/>
          <w:szCs w:val="20"/>
          <w:lang w:eastAsia="el-GR"/>
        </w:rPr>
        <w:t>μεγεθός</w:t>
      </w:r>
      <w:proofErr w:type="spellEnd"/>
      <w:r w:rsidRPr="009550A4">
        <w:rPr>
          <w:rFonts w:ascii="Tahoma" w:eastAsia="Times New Roman" w:hAnsi="Tahoma" w:cs="Tahoma"/>
          <w:sz w:val="20"/>
          <w:szCs w:val="20"/>
          <w:lang w:eastAsia="el-GR"/>
        </w:rPr>
        <w:t xml:space="preserve"> του κάτω από 5 χρόνια και αντίστοιχα η απόδοση της επένδυσης ξεπερνά το 20%!</w:t>
      </w:r>
    </w:p>
    <w:p w:rsidR="009550A4" w:rsidRPr="009550A4" w:rsidRDefault="009550A4" w:rsidP="00BA221B">
      <w:pPr>
        <w:spacing w:before="100" w:beforeAutospacing="1" w:after="100" w:afterAutospacing="1" w:line="240" w:lineRule="auto"/>
        <w:jc w:val="center"/>
        <w:rPr>
          <w:rFonts w:ascii="Tahoma" w:eastAsia="Times New Roman" w:hAnsi="Tahoma" w:cs="Tahoma"/>
          <w:sz w:val="20"/>
          <w:szCs w:val="20"/>
          <w:lang w:eastAsia="el-GR"/>
        </w:rPr>
      </w:pPr>
      <w:r w:rsidRPr="00D56927">
        <w:rPr>
          <w:rFonts w:ascii="Tahoma" w:eastAsia="Times New Roman" w:hAnsi="Tahoma" w:cs="Tahoma"/>
          <w:noProof/>
          <w:sz w:val="20"/>
          <w:szCs w:val="20"/>
          <w:lang w:eastAsia="el-GR"/>
        </w:rPr>
        <w:drawing>
          <wp:inline distT="0" distB="0" distL="0" distR="0">
            <wp:extent cx="4848403" cy="4029075"/>
            <wp:effectExtent l="19050" t="0" r="9347" b="0"/>
            <wp:docPr id="7" name="Εικόνα 7" descr="τιμες net mete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τιμες net metering"/>
                    <pic:cNvPicPr>
                      <a:picLocks noChangeAspect="1" noChangeArrowheads="1"/>
                    </pic:cNvPicPr>
                  </pic:nvPicPr>
                  <pic:blipFill>
                    <a:blip r:embed="rId11"/>
                    <a:srcRect/>
                    <a:stretch>
                      <a:fillRect/>
                    </a:stretch>
                  </pic:blipFill>
                  <pic:spPr bwMode="auto">
                    <a:xfrm>
                      <a:off x="0" y="0"/>
                      <a:ext cx="4852085" cy="4032135"/>
                    </a:xfrm>
                    <a:prstGeom prst="rect">
                      <a:avLst/>
                    </a:prstGeom>
                    <a:noFill/>
                    <a:ln w="9525">
                      <a:noFill/>
                      <a:miter lim="800000"/>
                      <a:headEnd/>
                      <a:tailEnd/>
                    </a:ln>
                  </pic:spPr>
                </pic:pic>
              </a:graphicData>
            </a:graphic>
          </wp:inline>
        </w:drawing>
      </w:r>
    </w:p>
    <w:p w:rsidR="009550A4" w:rsidRPr="009550A4" w:rsidRDefault="009550A4" w:rsidP="00D56927">
      <w:pPr>
        <w:spacing w:before="100" w:beforeAutospacing="1" w:after="100" w:afterAutospacing="1" w:line="240" w:lineRule="auto"/>
        <w:jc w:val="both"/>
        <w:outlineLvl w:val="2"/>
        <w:rPr>
          <w:rFonts w:ascii="Tahoma" w:eastAsia="Times New Roman" w:hAnsi="Tahoma" w:cs="Tahoma"/>
          <w:b/>
          <w:bCs/>
          <w:sz w:val="20"/>
          <w:szCs w:val="20"/>
          <w:lang w:eastAsia="el-GR"/>
        </w:rPr>
      </w:pPr>
      <w:proofErr w:type="spellStart"/>
      <w:r w:rsidRPr="009550A4">
        <w:rPr>
          <w:rFonts w:ascii="Tahoma" w:eastAsia="Times New Roman" w:hAnsi="Tahoma" w:cs="Tahoma"/>
          <w:b/>
          <w:bCs/>
          <w:sz w:val="20"/>
          <w:szCs w:val="20"/>
          <w:lang w:eastAsia="el-GR"/>
        </w:rPr>
        <w:lastRenderedPageBreak/>
        <w:t>Net</w:t>
      </w:r>
      <w:proofErr w:type="spellEnd"/>
      <w:r w:rsidRPr="009550A4">
        <w:rPr>
          <w:rFonts w:ascii="Tahoma" w:eastAsia="Times New Roman" w:hAnsi="Tahoma" w:cs="Tahoma"/>
          <w:b/>
          <w:bCs/>
          <w:sz w:val="20"/>
          <w:szCs w:val="20"/>
          <w:lang w:eastAsia="el-GR"/>
        </w:rPr>
        <w:t xml:space="preserve"> </w:t>
      </w:r>
      <w:proofErr w:type="spellStart"/>
      <w:r w:rsidRPr="009550A4">
        <w:rPr>
          <w:rFonts w:ascii="Tahoma" w:eastAsia="Times New Roman" w:hAnsi="Tahoma" w:cs="Tahoma"/>
          <w:b/>
          <w:bCs/>
          <w:sz w:val="20"/>
          <w:szCs w:val="20"/>
          <w:lang w:eastAsia="el-GR"/>
        </w:rPr>
        <w:t>metering</w:t>
      </w:r>
      <w:proofErr w:type="spellEnd"/>
      <w:r w:rsidRPr="009550A4">
        <w:rPr>
          <w:rFonts w:ascii="Tahoma" w:eastAsia="Times New Roman" w:hAnsi="Tahoma" w:cs="Tahoma"/>
          <w:b/>
          <w:bCs/>
          <w:sz w:val="20"/>
          <w:szCs w:val="20"/>
          <w:lang w:eastAsia="el-GR"/>
        </w:rPr>
        <w:t xml:space="preserve"> για κατοικία</w:t>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Ένα σπίτι (100τμ) με κατανάλωση 5.000kWh και αντλία θερμότητας με κατανάλωση 3.000kWh (ετησίως) θα πλήρωνε στη ΔΕΗ 1.900€. Με ένα </w:t>
      </w:r>
      <w:proofErr w:type="spellStart"/>
      <w:r w:rsidRPr="009550A4">
        <w:rPr>
          <w:rFonts w:ascii="Tahoma" w:eastAsia="Times New Roman" w:hAnsi="Tahoma" w:cs="Tahoma"/>
          <w:sz w:val="20"/>
          <w:szCs w:val="20"/>
          <w:lang w:eastAsia="el-GR"/>
        </w:rPr>
        <w:t>φωτοβολταικό</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netmetering</w:t>
      </w:r>
      <w:proofErr w:type="spellEnd"/>
      <w:r w:rsidRPr="009550A4">
        <w:rPr>
          <w:rFonts w:ascii="Tahoma" w:eastAsia="Times New Roman" w:hAnsi="Tahoma" w:cs="Tahoma"/>
          <w:sz w:val="20"/>
          <w:szCs w:val="20"/>
          <w:lang w:eastAsia="el-GR"/>
        </w:rPr>
        <w:t xml:space="preserve"> 5kWp με κόστος κάτω από 8.000€ (με ΦΠΑ) θα εκμηδενίσει το κόστος ρεύματος. Η απόσβεση θα γίνει σε λιγότερο από 5 χρόνια! Απόδοση επένδυσης 20%!</w:t>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Ακόμη και μία μικρή κατοικία με ενεργειακές ανάγκες κάτω από 3.000kWh και κόστος ηλεκτρισμού περίπου 500€ ετησίως, με ένα σύστημα </w:t>
      </w:r>
      <w:proofErr w:type="spellStart"/>
      <w:r w:rsidRPr="009550A4">
        <w:rPr>
          <w:rFonts w:ascii="Tahoma" w:eastAsia="Times New Roman" w:hAnsi="Tahoma" w:cs="Tahoma"/>
          <w:sz w:val="20"/>
          <w:szCs w:val="20"/>
          <w:lang w:eastAsia="el-GR"/>
        </w:rPr>
        <w:t>νετ</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μετερινγκ</w:t>
      </w:r>
      <w:proofErr w:type="spellEnd"/>
      <w:r w:rsidRPr="009550A4">
        <w:rPr>
          <w:rFonts w:ascii="Tahoma" w:eastAsia="Times New Roman" w:hAnsi="Tahoma" w:cs="Tahoma"/>
          <w:sz w:val="20"/>
          <w:szCs w:val="20"/>
          <w:lang w:eastAsia="el-GR"/>
        </w:rPr>
        <w:t xml:space="preserve"> 2kWp κόστους περίπου 4.000€ θα αποσβέσει την επένδυσή της σε λιγότερο από 8 χρόνια.</w:t>
      </w:r>
    </w:p>
    <w:p w:rsidR="009550A4" w:rsidRPr="009550A4" w:rsidRDefault="009550A4" w:rsidP="00D56927">
      <w:pPr>
        <w:spacing w:before="100" w:beforeAutospacing="1" w:after="100" w:afterAutospacing="1" w:line="240" w:lineRule="auto"/>
        <w:jc w:val="both"/>
        <w:outlineLvl w:val="2"/>
        <w:rPr>
          <w:rFonts w:ascii="Tahoma" w:eastAsia="Times New Roman" w:hAnsi="Tahoma" w:cs="Tahoma"/>
          <w:b/>
          <w:bCs/>
          <w:sz w:val="20"/>
          <w:szCs w:val="20"/>
          <w:lang w:eastAsia="el-GR"/>
        </w:rPr>
      </w:pPr>
      <w:proofErr w:type="spellStart"/>
      <w:r w:rsidRPr="009550A4">
        <w:rPr>
          <w:rFonts w:ascii="Tahoma" w:eastAsia="Times New Roman" w:hAnsi="Tahoma" w:cs="Tahoma"/>
          <w:b/>
          <w:bCs/>
          <w:sz w:val="20"/>
          <w:szCs w:val="20"/>
          <w:lang w:eastAsia="el-GR"/>
        </w:rPr>
        <w:t>Net</w:t>
      </w:r>
      <w:proofErr w:type="spellEnd"/>
      <w:r w:rsidRPr="009550A4">
        <w:rPr>
          <w:rFonts w:ascii="Tahoma" w:eastAsia="Times New Roman" w:hAnsi="Tahoma" w:cs="Tahoma"/>
          <w:b/>
          <w:bCs/>
          <w:sz w:val="20"/>
          <w:szCs w:val="20"/>
          <w:lang w:eastAsia="el-GR"/>
        </w:rPr>
        <w:t xml:space="preserve"> </w:t>
      </w:r>
      <w:proofErr w:type="spellStart"/>
      <w:r w:rsidRPr="009550A4">
        <w:rPr>
          <w:rFonts w:ascii="Tahoma" w:eastAsia="Times New Roman" w:hAnsi="Tahoma" w:cs="Tahoma"/>
          <w:b/>
          <w:bCs/>
          <w:sz w:val="20"/>
          <w:szCs w:val="20"/>
          <w:lang w:eastAsia="el-GR"/>
        </w:rPr>
        <w:t>Metering</w:t>
      </w:r>
      <w:proofErr w:type="spellEnd"/>
      <w:r w:rsidRPr="009550A4">
        <w:rPr>
          <w:rFonts w:ascii="Tahoma" w:eastAsia="Times New Roman" w:hAnsi="Tahoma" w:cs="Tahoma"/>
          <w:b/>
          <w:bCs/>
          <w:sz w:val="20"/>
          <w:szCs w:val="20"/>
          <w:lang w:eastAsia="el-GR"/>
        </w:rPr>
        <w:t xml:space="preserve"> για Ξενοδοχείο</w:t>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Αν πάμε σε ένα παράδειγμα μικρής επιχείρησης (ξενοδοχείο) που εγκαθιστά ένα σύστημα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ισχύος 20kWp με κόστος 23.000€+ΦΠΑ, τότε το ξενοδοχείο θα μειώσει κατά τουλάχιστον 30.000kWh ετησίως τους λογαριασμούς της, δηλαδή περισσότερο από 5.000€ εξοικονόμηση. Αν ληφθεί </w:t>
      </w:r>
      <w:proofErr w:type="spellStart"/>
      <w:r w:rsidRPr="009550A4">
        <w:rPr>
          <w:rFonts w:ascii="Tahoma" w:eastAsia="Times New Roman" w:hAnsi="Tahoma" w:cs="Tahoma"/>
          <w:sz w:val="20"/>
          <w:szCs w:val="20"/>
          <w:lang w:eastAsia="el-GR"/>
        </w:rPr>
        <w:t>υπόψην</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οτι</w:t>
      </w:r>
      <w:proofErr w:type="spellEnd"/>
      <w:r w:rsidRPr="009550A4">
        <w:rPr>
          <w:rFonts w:ascii="Tahoma" w:eastAsia="Times New Roman" w:hAnsi="Tahoma" w:cs="Tahoma"/>
          <w:sz w:val="20"/>
          <w:szCs w:val="20"/>
          <w:lang w:eastAsia="el-GR"/>
        </w:rPr>
        <w:t xml:space="preserve"> η δαπάνη εκπίπτει κατά ποσοστό 26% (</w:t>
      </w:r>
      <w:proofErr w:type="spellStart"/>
      <w:r w:rsidRPr="009550A4">
        <w:rPr>
          <w:rFonts w:ascii="Tahoma" w:eastAsia="Times New Roman" w:hAnsi="Tahoma" w:cs="Tahoma"/>
          <w:sz w:val="20"/>
          <w:szCs w:val="20"/>
          <w:lang w:eastAsia="el-GR"/>
        </w:rPr>
        <w:t>ανουάριος</w:t>
      </w:r>
      <w:proofErr w:type="spellEnd"/>
      <w:r w:rsidRPr="009550A4">
        <w:rPr>
          <w:rFonts w:ascii="Tahoma" w:eastAsia="Times New Roman" w:hAnsi="Tahoma" w:cs="Tahoma"/>
          <w:sz w:val="20"/>
          <w:szCs w:val="20"/>
          <w:lang w:eastAsia="el-GR"/>
        </w:rPr>
        <w:t xml:space="preserve"> 2015) τότε η απόσβεση της επένδυσης αγγίζει τα 3 έτη.</w:t>
      </w:r>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Σε κάθε περίπτωση δεν πρέπει να ξεχνάμε </w:t>
      </w:r>
      <w:proofErr w:type="spellStart"/>
      <w:r w:rsidRPr="009550A4">
        <w:rPr>
          <w:rFonts w:ascii="Tahoma" w:eastAsia="Times New Roman" w:hAnsi="Tahoma" w:cs="Tahoma"/>
          <w:sz w:val="20"/>
          <w:szCs w:val="20"/>
          <w:lang w:eastAsia="el-GR"/>
        </w:rPr>
        <w:t>οτι</w:t>
      </w:r>
      <w:proofErr w:type="spellEnd"/>
      <w:r w:rsidRPr="009550A4">
        <w:rPr>
          <w:rFonts w:ascii="Tahoma" w:eastAsia="Times New Roman" w:hAnsi="Tahoma" w:cs="Tahoma"/>
          <w:sz w:val="20"/>
          <w:szCs w:val="20"/>
          <w:lang w:eastAsia="el-GR"/>
        </w:rPr>
        <w:t xml:space="preserve"> τα </w:t>
      </w:r>
      <w:proofErr w:type="spellStart"/>
      <w:r w:rsidRPr="009550A4">
        <w:rPr>
          <w:rFonts w:ascii="Tahoma" w:eastAsia="Times New Roman" w:hAnsi="Tahoma" w:cs="Tahoma"/>
          <w:sz w:val="20"/>
          <w:szCs w:val="20"/>
          <w:lang w:eastAsia="el-GR"/>
        </w:rPr>
        <w:t>φωτοβολταϊκά</w:t>
      </w:r>
      <w:proofErr w:type="spellEnd"/>
      <w:r w:rsidRPr="009550A4">
        <w:rPr>
          <w:rFonts w:ascii="Tahoma" w:eastAsia="Times New Roman" w:hAnsi="Tahoma" w:cs="Tahoma"/>
          <w:sz w:val="20"/>
          <w:szCs w:val="20"/>
          <w:lang w:eastAsia="el-GR"/>
        </w:rPr>
        <w:t xml:space="preserve"> και μετά από 25 χρόνια θα λειτουργούν εξίσου καλά, γεγονός το οποίο σημαίνει </w:t>
      </w:r>
      <w:proofErr w:type="spellStart"/>
      <w:r w:rsidRPr="009550A4">
        <w:rPr>
          <w:rFonts w:ascii="Tahoma" w:eastAsia="Times New Roman" w:hAnsi="Tahoma" w:cs="Tahoma"/>
          <w:sz w:val="20"/>
          <w:szCs w:val="20"/>
          <w:lang w:eastAsia="el-GR"/>
        </w:rPr>
        <w:t>οτι</w:t>
      </w:r>
      <w:proofErr w:type="spellEnd"/>
      <w:r w:rsidRPr="009550A4">
        <w:rPr>
          <w:rFonts w:ascii="Tahoma" w:eastAsia="Times New Roman" w:hAnsi="Tahoma" w:cs="Tahoma"/>
          <w:sz w:val="20"/>
          <w:szCs w:val="20"/>
          <w:lang w:eastAsia="el-GR"/>
        </w:rPr>
        <w:t xml:space="preserve"> το κεφάλαιό μας θα παραμένει δικό μας να το αξιοποιήσουμε </w:t>
      </w:r>
      <w:proofErr w:type="spellStart"/>
      <w:r w:rsidRPr="009550A4">
        <w:rPr>
          <w:rFonts w:ascii="Tahoma" w:eastAsia="Times New Roman" w:hAnsi="Tahoma" w:cs="Tahoma"/>
          <w:sz w:val="20"/>
          <w:szCs w:val="20"/>
          <w:lang w:eastAsia="el-GR"/>
        </w:rPr>
        <w:t>κατα</w:t>
      </w:r>
      <w:proofErr w:type="spellEnd"/>
      <w:r w:rsidRPr="009550A4">
        <w:rPr>
          <w:rFonts w:ascii="Tahoma" w:eastAsia="Times New Roman" w:hAnsi="Tahoma" w:cs="Tahoma"/>
          <w:sz w:val="20"/>
          <w:szCs w:val="20"/>
          <w:lang w:eastAsia="el-GR"/>
        </w:rPr>
        <w:t xml:space="preserve"> το συμφέρον μας (είτε προσθέτοντας μπαταρίες και φτιάχνοντας ένα αυτόνομο σύστημα ηλεκτροδότησης, είτε συνεχίζοντας τη σύμβαση </w:t>
      </w:r>
      <w:proofErr w:type="spellStart"/>
      <w:r w:rsidRPr="009550A4">
        <w:rPr>
          <w:rFonts w:ascii="Tahoma" w:eastAsia="Times New Roman" w:hAnsi="Tahoma" w:cs="Tahoma"/>
          <w:sz w:val="20"/>
          <w:szCs w:val="20"/>
          <w:lang w:eastAsia="el-GR"/>
        </w:rPr>
        <w:t>αυτοπαραγωγής</w:t>
      </w:r>
      <w:proofErr w:type="spellEnd"/>
      <w:r w:rsidRPr="009550A4">
        <w:rPr>
          <w:rFonts w:ascii="Tahoma" w:eastAsia="Times New Roman" w:hAnsi="Tahoma" w:cs="Tahoma"/>
          <w:sz w:val="20"/>
          <w:szCs w:val="20"/>
          <w:lang w:eastAsia="el-GR"/>
        </w:rPr>
        <w:t>).</w:t>
      </w:r>
    </w:p>
    <w:p w:rsidR="009550A4" w:rsidRPr="009550A4" w:rsidRDefault="009550A4" w:rsidP="00D56927">
      <w:pPr>
        <w:spacing w:before="100" w:beforeAutospacing="1" w:after="100" w:afterAutospacing="1" w:line="240" w:lineRule="auto"/>
        <w:jc w:val="both"/>
        <w:outlineLvl w:val="1"/>
        <w:rPr>
          <w:rFonts w:ascii="Tahoma" w:eastAsia="Times New Roman" w:hAnsi="Tahoma" w:cs="Tahoma"/>
          <w:b/>
          <w:bCs/>
          <w:sz w:val="20"/>
          <w:szCs w:val="20"/>
          <w:lang w:eastAsia="el-GR"/>
        </w:rPr>
      </w:pPr>
      <w:r w:rsidRPr="009550A4">
        <w:rPr>
          <w:rFonts w:ascii="Tahoma" w:eastAsia="Times New Roman" w:hAnsi="Tahoma" w:cs="Tahoma"/>
          <w:b/>
          <w:bCs/>
          <w:sz w:val="20"/>
          <w:szCs w:val="20"/>
          <w:lang w:eastAsia="el-GR"/>
        </w:rPr>
        <w:t xml:space="preserve">Πλεονεκτήματα </w:t>
      </w:r>
      <w:proofErr w:type="spellStart"/>
      <w:r w:rsidRPr="009550A4">
        <w:rPr>
          <w:rFonts w:ascii="Tahoma" w:eastAsia="Times New Roman" w:hAnsi="Tahoma" w:cs="Tahoma"/>
          <w:b/>
          <w:bCs/>
          <w:sz w:val="20"/>
          <w:szCs w:val="20"/>
          <w:lang w:eastAsia="el-GR"/>
        </w:rPr>
        <w:t>net</w:t>
      </w:r>
      <w:proofErr w:type="spellEnd"/>
      <w:r w:rsidRPr="009550A4">
        <w:rPr>
          <w:rFonts w:ascii="Tahoma" w:eastAsia="Times New Roman" w:hAnsi="Tahoma" w:cs="Tahoma"/>
          <w:b/>
          <w:bCs/>
          <w:sz w:val="20"/>
          <w:szCs w:val="20"/>
          <w:lang w:eastAsia="el-GR"/>
        </w:rPr>
        <w:t xml:space="preserve"> </w:t>
      </w:r>
      <w:proofErr w:type="spellStart"/>
      <w:r w:rsidRPr="009550A4">
        <w:rPr>
          <w:rFonts w:ascii="Tahoma" w:eastAsia="Times New Roman" w:hAnsi="Tahoma" w:cs="Tahoma"/>
          <w:b/>
          <w:bCs/>
          <w:sz w:val="20"/>
          <w:szCs w:val="20"/>
          <w:lang w:eastAsia="el-GR"/>
        </w:rPr>
        <w:t>metering</w:t>
      </w:r>
      <w:proofErr w:type="spellEnd"/>
    </w:p>
    <w:p w:rsidR="009550A4" w:rsidRPr="009550A4" w:rsidRDefault="009550A4" w:rsidP="00D56927">
      <w:p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Το </w:t>
      </w:r>
      <w:proofErr w:type="spellStart"/>
      <w:r w:rsidRPr="009550A4">
        <w:rPr>
          <w:rFonts w:ascii="Tahoma" w:eastAsia="Times New Roman" w:hAnsi="Tahoma" w:cs="Tahoma"/>
          <w:sz w:val="20"/>
          <w:szCs w:val="20"/>
          <w:lang w:eastAsia="el-GR"/>
        </w:rPr>
        <w:t>net</w:t>
      </w:r>
      <w:proofErr w:type="spellEnd"/>
      <w:r w:rsidRPr="009550A4">
        <w:rPr>
          <w:rFonts w:ascii="Tahoma" w:eastAsia="Times New Roman" w:hAnsi="Tahoma" w:cs="Tahoma"/>
          <w:sz w:val="20"/>
          <w:szCs w:val="20"/>
          <w:lang w:eastAsia="el-GR"/>
        </w:rPr>
        <w:t xml:space="preserve"> </w:t>
      </w:r>
      <w:proofErr w:type="spellStart"/>
      <w:r w:rsidRPr="009550A4">
        <w:rPr>
          <w:rFonts w:ascii="Tahoma" w:eastAsia="Times New Roman" w:hAnsi="Tahoma" w:cs="Tahoma"/>
          <w:sz w:val="20"/>
          <w:szCs w:val="20"/>
          <w:lang w:eastAsia="el-GR"/>
        </w:rPr>
        <w:t>metering</w:t>
      </w:r>
      <w:proofErr w:type="spellEnd"/>
      <w:r w:rsidRPr="009550A4">
        <w:rPr>
          <w:rFonts w:ascii="Tahoma" w:eastAsia="Times New Roman" w:hAnsi="Tahoma" w:cs="Tahoma"/>
          <w:sz w:val="20"/>
          <w:szCs w:val="20"/>
          <w:lang w:eastAsia="el-GR"/>
        </w:rPr>
        <w:t xml:space="preserve"> έχει αναρίθμητα θετικά χαρακτηριστικά:</w:t>
      </w:r>
    </w:p>
    <w:p w:rsidR="009550A4" w:rsidRPr="009550A4" w:rsidRDefault="009550A4" w:rsidP="00D56927">
      <w:pPr>
        <w:numPr>
          <w:ilvl w:val="0"/>
          <w:numId w:val="3"/>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Η κατανάλωση γίνεται κοντά στην παραγωγή μειώνοντας τις απώλειες στα καλώδια</w:t>
      </w:r>
    </w:p>
    <w:p w:rsidR="009550A4" w:rsidRPr="009550A4" w:rsidRDefault="009550A4" w:rsidP="00D56927">
      <w:pPr>
        <w:numPr>
          <w:ilvl w:val="0"/>
          <w:numId w:val="3"/>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Ο ιδιώτης ή ο επαγγελματίας δεν εξαρτάται από το κράτος για να επιδοτηθεί και εν τέλει να πληρωθεί για την επένδυσή του </w:t>
      </w:r>
    </w:p>
    <w:p w:rsidR="009550A4" w:rsidRPr="009550A4" w:rsidRDefault="009550A4" w:rsidP="00D56927">
      <w:pPr>
        <w:numPr>
          <w:ilvl w:val="0"/>
          <w:numId w:val="3"/>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Τα ελληνικά νοικοκυριά μπορούν να ξεχάσουν το κόστος ρεύματος μια για πάντα!</w:t>
      </w:r>
    </w:p>
    <w:p w:rsidR="009550A4" w:rsidRPr="009550A4" w:rsidRDefault="009550A4" w:rsidP="00D56927">
      <w:pPr>
        <w:numPr>
          <w:ilvl w:val="0"/>
          <w:numId w:val="3"/>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Όσες αυξήσεις και αν κάνει η ΔΕΗ δεν υπάρχει επιβάρυνση...</w:t>
      </w:r>
    </w:p>
    <w:p w:rsidR="009550A4" w:rsidRPr="009550A4" w:rsidRDefault="009550A4" w:rsidP="00D56927">
      <w:pPr>
        <w:numPr>
          <w:ilvl w:val="0"/>
          <w:numId w:val="3"/>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Η χώρα μας </w:t>
      </w:r>
      <w:proofErr w:type="spellStart"/>
      <w:r w:rsidRPr="009550A4">
        <w:rPr>
          <w:rFonts w:ascii="Tahoma" w:eastAsia="Times New Roman" w:hAnsi="Tahoma" w:cs="Tahoma"/>
          <w:sz w:val="20"/>
          <w:szCs w:val="20"/>
          <w:lang w:eastAsia="el-GR"/>
        </w:rPr>
        <w:t>απαλάσσεται</w:t>
      </w:r>
      <w:proofErr w:type="spellEnd"/>
      <w:r w:rsidRPr="009550A4">
        <w:rPr>
          <w:rFonts w:ascii="Tahoma" w:eastAsia="Times New Roman" w:hAnsi="Tahoma" w:cs="Tahoma"/>
          <w:sz w:val="20"/>
          <w:szCs w:val="20"/>
          <w:lang w:eastAsia="el-GR"/>
        </w:rPr>
        <w:t xml:space="preserve"> από ενεργειακές εξαρτήσεις - κόστη.</w:t>
      </w:r>
    </w:p>
    <w:p w:rsidR="009550A4" w:rsidRPr="009550A4" w:rsidRDefault="009550A4" w:rsidP="00D56927">
      <w:pPr>
        <w:numPr>
          <w:ilvl w:val="0"/>
          <w:numId w:val="3"/>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Μειώνονται οι εκπομπές CO2</w:t>
      </w:r>
    </w:p>
    <w:p w:rsidR="009550A4" w:rsidRPr="009550A4" w:rsidRDefault="009550A4" w:rsidP="00D56927">
      <w:pPr>
        <w:numPr>
          <w:ilvl w:val="0"/>
          <w:numId w:val="3"/>
        </w:numPr>
        <w:spacing w:before="100" w:beforeAutospacing="1" w:after="100" w:afterAutospacing="1" w:line="240" w:lineRule="auto"/>
        <w:jc w:val="both"/>
        <w:rPr>
          <w:rFonts w:ascii="Tahoma" w:eastAsia="Times New Roman" w:hAnsi="Tahoma" w:cs="Tahoma"/>
          <w:sz w:val="20"/>
          <w:szCs w:val="20"/>
          <w:lang w:eastAsia="el-GR"/>
        </w:rPr>
      </w:pPr>
      <w:r w:rsidRPr="009550A4">
        <w:rPr>
          <w:rFonts w:ascii="Tahoma" w:eastAsia="Times New Roman" w:hAnsi="Tahoma" w:cs="Tahoma"/>
          <w:sz w:val="20"/>
          <w:szCs w:val="20"/>
          <w:lang w:eastAsia="el-GR"/>
        </w:rPr>
        <w:t xml:space="preserve">Ελαχιστοποιείται η περιβαλλοντική επιβάρυνση περιοχών κοντά σε </w:t>
      </w:r>
      <w:proofErr w:type="spellStart"/>
      <w:r w:rsidRPr="009550A4">
        <w:rPr>
          <w:rFonts w:ascii="Tahoma" w:eastAsia="Times New Roman" w:hAnsi="Tahoma" w:cs="Tahoma"/>
          <w:sz w:val="20"/>
          <w:szCs w:val="20"/>
          <w:lang w:eastAsia="el-GR"/>
        </w:rPr>
        <w:t>εργοαστάσια</w:t>
      </w:r>
      <w:proofErr w:type="spellEnd"/>
      <w:r w:rsidRPr="009550A4">
        <w:rPr>
          <w:rFonts w:ascii="Tahoma" w:eastAsia="Times New Roman" w:hAnsi="Tahoma" w:cs="Tahoma"/>
          <w:sz w:val="20"/>
          <w:szCs w:val="20"/>
          <w:lang w:eastAsia="el-GR"/>
        </w:rPr>
        <w:t xml:space="preserve"> παραγωγής ρεύματος με λιγνίτη</w:t>
      </w:r>
    </w:p>
    <w:p w:rsidR="00BA221B" w:rsidRDefault="00BA221B" w:rsidP="00D56927">
      <w:pPr>
        <w:jc w:val="both"/>
        <w:rPr>
          <w:rFonts w:ascii="Tahoma" w:hAnsi="Tahoma" w:cs="Tahoma"/>
          <w:sz w:val="20"/>
          <w:szCs w:val="20"/>
        </w:rPr>
      </w:pPr>
    </w:p>
    <w:p w:rsidR="00BA221B" w:rsidRDefault="00BA221B" w:rsidP="00D56927">
      <w:pPr>
        <w:jc w:val="both"/>
        <w:rPr>
          <w:rFonts w:ascii="Tahoma" w:hAnsi="Tahoma" w:cs="Tahoma"/>
          <w:sz w:val="20"/>
          <w:szCs w:val="20"/>
        </w:rPr>
      </w:pPr>
    </w:p>
    <w:p w:rsidR="00191632" w:rsidRPr="00D56927" w:rsidRDefault="00D56927" w:rsidP="00D56927">
      <w:pPr>
        <w:jc w:val="both"/>
        <w:rPr>
          <w:rFonts w:ascii="Tahoma" w:hAnsi="Tahoma" w:cs="Tahoma"/>
          <w:sz w:val="20"/>
          <w:szCs w:val="20"/>
        </w:rPr>
      </w:pPr>
      <w:r>
        <w:rPr>
          <w:rFonts w:ascii="Tahoma" w:hAnsi="Tahoma" w:cs="Tahoma"/>
          <w:sz w:val="20"/>
          <w:szCs w:val="20"/>
        </w:rPr>
        <w:t xml:space="preserve">Πηγή: </w:t>
      </w:r>
      <w:r w:rsidR="00191632" w:rsidRPr="00D56927">
        <w:rPr>
          <w:rFonts w:ascii="Tahoma" w:hAnsi="Tahoma" w:cs="Tahoma"/>
          <w:sz w:val="20"/>
          <w:szCs w:val="20"/>
          <w:lang w:val="en-US"/>
        </w:rPr>
        <w:t>http</w:t>
      </w:r>
      <w:r w:rsidR="00191632" w:rsidRPr="00D56927">
        <w:rPr>
          <w:rFonts w:ascii="Tahoma" w:hAnsi="Tahoma" w:cs="Tahoma"/>
          <w:sz w:val="20"/>
          <w:szCs w:val="20"/>
        </w:rPr>
        <w:t>://</w:t>
      </w:r>
      <w:r w:rsidR="00191632" w:rsidRPr="00D56927">
        <w:rPr>
          <w:rFonts w:ascii="Tahoma" w:hAnsi="Tahoma" w:cs="Tahoma"/>
          <w:sz w:val="20"/>
          <w:szCs w:val="20"/>
          <w:lang w:val="en-US"/>
        </w:rPr>
        <w:t>www</w:t>
      </w:r>
      <w:r w:rsidR="00191632" w:rsidRPr="00D56927">
        <w:rPr>
          <w:rFonts w:ascii="Tahoma" w:hAnsi="Tahoma" w:cs="Tahoma"/>
          <w:sz w:val="20"/>
          <w:szCs w:val="20"/>
        </w:rPr>
        <w:t>.</w:t>
      </w:r>
      <w:r w:rsidR="00191632" w:rsidRPr="00D56927">
        <w:rPr>
          <w:rFonts w:ascii="Tahoma" w:hAnsi="Tahoma" w:cs="Tahoma"/>
          <w:sz w:val="20"/>
          <w:szCs w:val="20"/>
          <w:lang w:val="en-US"/>
        </w:rPr>
        <w:t>mp</w:t>
      </w:r>
      <w:r w:rsidR="00191632" w:rsidRPr="00D56927">
        <w:rPr>
          <w:rFonts w:ascii="Tahoma" w:hAnsi="Tahoma" w:cs="Tahoma"/>
          <w:sz w:val="20"/>
          <w:szCs w:val="20"/>
        </w:rPr>
        <w:t>-</w:t>
      </w:r>
      <w:r w:rsidR="00191632" w:rsidRPr="00D56927">
        <w:rPr>
          <w:rFonts w:ascii="Tahoma" w:hAnsi="Tahoma" w:cs="Tahoma"/>
          <w:sz w:val="20"/>
          <w:szCs w:val="20"/>
          <w:lang w:val="en-US"/>
        </w:rPr>
        <w:t>energy</w:t>
      </w:r>
      <w:r w:rsidR="00191632" w:rsidRPr="00D56927">
        <w:rPr>
          <w:rFonts w:ascii="Tahoma" w:hAnsi="Tahoma" w:cs="Tahoma"/>
          <w:sz w:val="20"/>
          <w:szCs w:val="20"/>
        </w:rPr>
        <w:t>.</w:t>
      </w:r>
      <w:proofErr w:type="spellStart"/>
      <w:r w:rsidR="00191632" w:rsidRPr="00D56927">
        <w:rPr>
          <w:rFonts w:ascii="Tahoma" w:hAnsi="Tahoma" w:cs="Tahoma"/>
          <w:sz w:val="20"/>
          <w:szCs w:val="20"/>
          <w:lang w:val="en-US"/>
        </w:rPr>
        <w:t>gr</w:t>
      </w:r>
      <w:proofErr w:type="spellEnd"/>
      <w:r w:rsidR="00191632" w:rsidRPr="00D56927">
        <w:rPr>
          <w:rFonts w:ascii="Tahoma" w:hAnsi="Tahoma" w:cs="Tahoma"/>
          <w:sz w:val="20"/>
          <w:szCs w:val="20"/>
        </w:rPr>
        <w:t>/</w:t>
      </w:r>
      <w:proofErr w:type="spellStart"/>
      <w:r w:rsidR="00191632" w:rsidRPr="00D56927">
        <w:rPr>
          <w:rFonts w:ascii="Tahoma" w:hAnsi="Tahoma" w:cs="Tahoma"/>
          <w:sz w:val="20"/>
          <w:szCs w:val="20"/>
        </w:rPr>
        <w:t>αυτοπαραγωγη</w:t>
      </w:r>
      <w:proofErr w:type="spellEnd"/>
      <w:r w:rsidR="00191632" w:rsidRPr="00D56927">
        <w:rPr>
          <w:rFonts w:ascii="Tahoma" w:hAnsi="Tahoma" w:cs="Tahoma"/>
          <w:sz w:val="20"/>
          <w:szCs w:val="20"/>
        </w:rPr>
        <w:t>-</w:t>
      </w:r>
      <w:proofErr w:type="spellStart"/>
      <w:r w:rsidR="00191632" w:rsidRPr="00D56927">
        <w:rPr>
          <w:rFonts w:ascii="Tahoma" w:hAnsi="Tahoma" w:cs="Tahoma"/>
          <w:sz w:val="20"/>
          <w:szCs w:val="20"/>
        </w:rPr>
        <w:t>ενεργειασ</w:t>
      </w:r>
      <w:proofErr w:type="spellEnd"/>
      <w:r w:rsidR="00191632" w:rsidRPr="00D56927">
        <w:rPr>
          <w:rFonts w:ascii="Tahoma" w:hAnsi="Tahoma" w:cs="Tahoma"/>
          <w:sz w:val="20"/>
          <w:szCs w:val="20"/>
        </w:rPr>
        <w:t>/</w:t>
      </w:r>
      <w:r w:rsidR="00191632" w:rsidRPr="00D56927">
        <w:rPr>
          <w:rFonts w:ascii="Tahoma" w:hAnsi="Tahoma" w:cs="Tahoma"/>
          <w:sz w:val="20"/>
          <w:szCs w:val="20"/>
          <w:lang w:val="en-US"/>
        </w:rPr>
        <w:t>net</w:t>
      </w:r>
      <w:r w:rsidR="00191632" w:rsidRPr="00D56927">
        <w:rPr>
          <w:rFonts w:ascii="Tahoma" w:hAnsi="Tahoma" w:cs="Tahoma"/>
          <w:sz w:val="20"/>
          <w:szCs w:val="20"/>
        </w:rPr>
        <w:t>-</w:t>
      </w:r>
      <w:r w:rsidR="00191632" w:rsidRPr="00D56927">
        <w:rPr>
          <w:rFonts w:ascii="Tahoma" w:hAnsi="Tahoma" w:cs="Tahoma"/>
          <w:sz w:val="20"/>
          <w:szCs w:val="20"/>
          <w:lang w:val="en-US"/>
        </w:rPr>
        <w:t>metering</w:t>
      </w:r>
      <w:r w:rsidR="00191632" w:rsidRPr="00D56927">
        <w:rPr>
          <w:rFonts w:ascii="Tahoma" w:hAnsi="Tahoma" w:cs="Tahoma"/>
          <w:sz w:val="20"/>
          <w:szCs w:val="20"/>
        </w:rPr>
        <w:t>.</w:t>
      </w:r>
      <w:r w:rsidR="00191632" w:rsidRPr="00D56927">
        <w:rPr>
          <w:rFonts w:ascii="Tahoma" w:hAnsi="Tahoma" w:cs="Tahoma"/>
          <w:sz w:val="20"/>
          <w:szCs w:val="20"/>
          <w:lang w:val="en-US"/>
        </w:rPr>
        <w:t>html</w:t>
      </w:r>
    </w:p>
    <w:p w:rsidR="00191632" w:rsidRPr="00D56927" w:rsidRDefault="00191632" w:rsidP="00D56927">
      <w:pPr>
        <w:jc w:val="both"/>
        <w:rPr>
          <w:rFonts w:ascii="Tahoma" w:hAnsi="Tahoma" w:cs="Tahoma"/>
          <w:sz w:val="20"/>
          <w:szCs w:val="20"/>
        </w:rPr>
      </w:pPr>
    </w:p>
    <w:sectPr w:rsidR="00191632" w:rsidRPr="00D56927" w:rsidSect="00551C3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AFF" w:usb1="C0007841" w:usb2="00000009" w:usb3="00000000" w:csb0="000001F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10002FF" w:usb1="4000ACFF" w:usb2="00000009" w:usb3="00000000" w:csb0="0000019F" w:csb1="00000000"/>
  </w:font>
  <w:font w:name="Tahoma">
    <w:panose1 w:val="020B0604030504040204"/>
    <w:charset w:val="A1"/>
    <w:family w:val="swiss"/>
    <w:pitch w:val="variable"/>
    <w:sig w:usb0="E1002EFF" w:usb1="C000605B" w:usb2="00000029" w:usb3="00000000" w:csb0="000101FF" w:csb1="00000000"/>
  </w:font>
  <w:font w:name="Cambria">
    <w:panose1 w:val="02040503050406030204"/>
    <w:charset w:val="A1"/>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897B2F"/>
    <w:multiLevelType w:val="multilevel"/>
    <w:tmpl w:val="FE4A03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EDD5C7E"/>
    <w:multiLevelType w:val="multilevel"/>
    <w:tmpl w:val="82CC4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3EA2D2D"/>
    <w:multiLevelType w:val="multilevel"/>
    <w:tmpl w:val="BCA225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9550A4"/>
    <w:rsid w:val="00160542"/>
    <w:rsid w:val="00191632"/>
    <w:rsid w:val="00551C36"/>
    <w:rsid w:val="006A15B9"/>
    <w:rsid w:val="009550A4"/>
    <w:rsid w:val="00BA221B"/>
    <w:rsid w:val="00D56927"/>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51C36"/>
  </w:style>
  <w:style w:type="paragraph" w:styleId="1">
    <w:name w:val="heading 1"/>
    <w:basedOn w:val="a"/>
    <w:link w:val="1Char"/>
    <w:uiPriority w:val="9"/>
    <w:qFormat/>
    <w:rsid w:val="009550A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l-GR"/>
    </w:rPr>
  </w:style>
  <w:style w:type="paragraph" w:styleId="2">
    <w:name w:val="heading 2"/>
    <w:basedOn w:val="a"/>
    <w:link w:val="2Char"/>
    <w:uiPriority w:val="9"/>
    <w:qFormat/>
    <w:rsid w:val="009550A4"/>
    <w:pPr>
      <w:spacing w:before="100" w:beforeAutospacing="1" w:after="100" w:afterAutospacing="1" w:line="240" w:lineRule="auto"/>
      <w:outlineLvl w:val="1"/>
    </w:pPr>
    <w:rPr>
      <w:rFonts w:ascii="Times New Roman" w:eastAsia="Times New Roman" w:hAnsi="Times New Roman" w:cs="Times New Roman"/>
      <w:b/>
      <w:bCs/>
      <w:sz w:val="36"/>
      <w:szCs w:val="36"/>
      <w:lang w:eastAsia="el-GR"/>
    </w:rPr>
  </w:style>
  <w:style w:type="paragraph" w:styleId="3">
    <w:name w:val="heading 3"/>
    <w:basedOn w:val="a"/>
    <w:link w:val="3Char"/>
    <w:uiPriority w:val="9"/>
    <w:qFormat/>
    <w:rsid w:val="009550A4"/>
    <w:pPr>
      <w:spacing w:before="100" w:beforeAutospacing="1" w:after="100" w:afterAutospacing="1" w:line="240" w:lineRule="auto"/>
      <w:outlineLvl w:val="2"/>
    </w:pPr>
    <w:rPr>
      <w:rFonts w:ascii="Times New Roman" w:eastAsia="Times New Roman" w:hAnsi="Times New Roman" w:cs="Times New Roman"/>
      <w:b/>
      <w:bCs/>
      <w:sz w:val="27"/>
      <w:szCs w:val="27"/>
      <w:lang w:eastAsia="el-G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
    <w:rsid w:val="009550A4"/>
    <w:rPr>
      <w:rFonts w:ascii="Times New Roman" w:eastAsia="Times New Roman" w:hAnsi="Times New Roman" w:cs="Times New Roman"/>
      <w:b/>
      <w:bCs/>
      <w:kern w:val="36"/>
      <w:sz w:val="48"/>
      <w:szCs w:val="48"/>
      <w:lang w:eastAsia="el-GR"/>
    </w:rPr>
  </w:style>
  <w:style w:type="character" w:customStyle="1" w:styleId="2Char">
    <w:name w:val="Επικεφαλίδα 2 Char"/>
    <w:basedOn w:val="a0"/>
    <w:link w:val="2"/>
    <w:uiPriority w:val="9"/>
    <w:rsid w:val="009550A4"/>
    <w:rPr>
      <w:rFonts w:ascii="Times New Roman" w:eastAsia="Times New Roman" w:hAnsi="Times New Roman" w:cs="Times New Roman"/>
      <w:b/>
      <w:bCs/>
      <w:sz w:val="36"/>
      <w:szCs w:val="36"/>
      <w:lang w:eastAsia="el-GR"/>
    </w:rPr>
  </w:style>
  <w:style w:type="character" w:customStyle="1" w:styleId="3Char">
    <w:name w:val="Επικεφαλίδα 3 Char"/>
    <w:basedOn w:val="a0"/>
    <w:link w:val="3"/>
    <w:uiPriority w:val="9"/>
    <w:rsid w:val="009550A4"/>
    <w:rPr>
      <w:rFonts w:ascii="Times New Roman" w:eastAsia="Times New Roman" w:hAnsi="Times New Roman" w:cs="Times New Roman"/>
      <w:b/>
      <w:bCs/>
      <w:sz w:val="27"/>
      <w:szCs w:val="27"/>
      <w:lang w:eastAsia="el-GR"/>
    </w:rPr>
  </w:style>
  <w:style w:type="paragraph" w:styleId="Web">
    <w:name w:val="Normal (Web)"/>
    <w:basedOn w:val="a"/>
    <w:uiPriority w:val="99"/>
    <w:semiHidden/>
    <w:unhideWhenUsed/>
    <w:rsid w:val="009550A4"/>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styleId="a3">
    <w:name w:val="Strong"/>
    <w:basedOn w:val="a0"/>
    <w:uiPriority w:val="22"/>
    <w:qFormat/>
    <w:rsid w:val="009550A4"/>
    <w:rPr>
      <w:b/>
      <w:bCs/>
    </w:rPr>
  </w:style>
  <w:style w:type="paragraph" w:styleId="a4">
    <w:name w:val="Balloon Text"/>
    <w:basedOn w:val="a"/>
    <w:link w:val="Char"/>
    <w:uiPriority w:val="99"/>
    <w:semiHidden/>
    <w:unhideWhenUsed/>
    <w:rsid w:val="009550A4"/>
    <w:pPr>
      <w:spacing w:after="0" w:line="240" w:lineRule="auto"/>
    </w:pPr>
    <w:rPr>
      <w:rFonts w:ascii="Tahoma" w:hAnsi="Tahoma" w:cs="Tahoma"/>
      <w:sz w:val="16"/>
      <w:szCs w:val="16"/>
    </w:rPr>
  </w:style>
  <w:style w:type="character" w:customStyle="1" w:styleId="Char">
    <w:name w:val="Κείμενο πλαισίου Char"/>
    <w:basedOn w:val="a0"/>
    <w:link w:val="a4"/>
    <w:uiPriority w:val="99"/>
    <w:semiHidden/>
    <w:rsid w:val="009550A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21279914">
      <w:bodyDiv w:val="1"/>
      <w:marLeft w:val="0"/>
      <w:marRight w:val="0"/>
      <w:marTop w:val="0"/>
      <w:marBottom w:val="0"/>
      <w:divBdr>
        <w:top w:val="none" w:sz="0" w:space="0" w:color="auto"/>
        <w:left w:val="none" w:sz="0" w:space="0" w:color="auto"/>
        <w:bottom w:val="none" w:sz="0" w:space="0" w:color="auto"/>
        <w:right w:val="none" w:sz="0" w:space="0" w:color="auto"/>
      </w:divBdr>
      <w:divsChild>
        <w:div w:id="1207109360">
          <w:blockQuote w:val="1"/>
          <w:marLeft w:val="720"/>
          <w:marRight w:val="720"/>
          <w:marTop w:val="100"/>
          <w:marBottom w:val="100"/>
          <w:divBdr>
            <w:top w:val="none" w:sz="0" w:space="0" w:color="auto"/>
            <w:left w:val="none" w:sz="0" w:space="0" w:color="auto"/>
            <w:bottom w:val="none" w:sz="0" w:space="0" w:color="auto"/>
            <w:right w:val="none" w:sz="0" w:space="0" w:color="auto"/>
          </w:divBdr>
        </w:div>
        <w:div w:id="8500293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6</Pages>
  <Words>1323</Words>
  <Characters>7149</Characters>
  <Application>Microsoft Office Word</Application>
  <DocSecurity>0</DocSecurity>
  <Lines>59</Lines>
  <Paragraphs>16</Paragraphs>
  <ScaleCrop>false</ScaleCrop>
  <Company/>
  <LinksUpToDate>false</LinksUpToDate>
  <CharactersWithSpaces>8456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dcterms:created xsi:type="dcterms:W3CDTF">2015-05-17T16:46:00Z</dcterms:created>
  <dcterms:modified xsi:type="dcterms:W3CDTF">2015-05-17T16:57:00Z</dcterms:modified>
</cp:coreProperties>
</file>